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70033" w14:textId="77777777" w:rsidR="000F1F60" w:rsidRPr="00AF347D" w:rsidRDefault="000F1F60" w:rsidP="000F1F60">
      <w:pPr>
        <w:pStyle w:val="p1"/>
        <w:rPr>
          <w:rFonts w:asciiTheme="minorHAnsi" w:hAnsiTheme="minorHAnsi" w:cstheme="minorHAnsi"/>
          <w:sz w:val="21"/>
          <w:szCs w:val="21"/>
        </w:rPr>
      </w:pPr>
    </w:p>
    <w:p w14:paraId="42AF7D64" w14:textId="77777777" w:rsidR="000F1F60" w:rsidRPr="0004799D" w:rsidRDefault="000F1F60" w:rsidP="000F1F60">
      <w:pPr>
        <w:pStyle w:val="p1"/>
        <w:rPr>
          <w:rFonts w:asciiTheme="minorHAnsi" w:hAnsiTheme="minorHAnsi" w:cstheme="minorHAnsi"/>
          <w:color w:val="4472C4" w:themeColor="accent1"/>
          <w:sz w:val="28"/>
          <w:szCs w:val="28"/>
        </w:rPr>
      </w:pPr>
      <w:r w:rsidRPr="0004799D">
        <w:rPr>
          <w:rFonts w:asciiTheme="minorHAnsi" w:hAnsiTheme="minorHAnsi" w:cstheme="minorHAnsi"/>
          <w:color w:val="4472C4" w:themeColor="accent1"/>
          <w:sz w:val="28"/>
          <w:szCs w:val="28"/>
        </w:rPr>
        <w:t>R</w:t>
      </w:r>
      <w:r w:rsidR="0004799D" w:rsidRPr="0004799D">
        <w:rPr>
          <w:rFonts w:asciiTheme="minorHAnsi" w:hAnsiTheme="minorHAnsi" w:cstheme="minorHAnsi"/>
          <w:color w:val="4472C4" w:themeColor="accent1"/>
          <w:sz w:val="28"/>
          <w:szCs w:val="28"/>
        </w:rPr>
        <w:t xml:space="preserve">appel des textes réglementaires </w:t>
      </w:r>
    </w:p>
    <w:p w14:paraId="616A4F80" w14:textId="77777777" w:rsidR="000F1F60" w:rsidRPr="00AF347D" w:rsidRDefault="000F1F60" w:rsidP="000F1F60">
      <w:pPr>
        <w:pStyle w:val="p1"/>
        <w:rPr>
          <w:rFonts w:asciiTheme="minorHAnsi" w:hAnsiTheme="minorHAnsi" w:cstheme="minorHAnsi"/>
          <w:sz w:val="21"/>
          <w:szCs w:val="21"/>
        </w:rPr>
      </w:pPr>
    </w:p>
    <w:p w14:paraId="4678CA1A" w14:textId="77777777" w:rsidR="000F1F60" w:rsidRPr="00AF347D" w:rsidRDefault="000F1F60"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 travaux du présent marché seront régis par les différents Cahiers des Charges et textes officiels</w:t>
      </w:r>
      <w:r w:rsidR="00B206CA" w:rsidRPr="00AF347D">
        <w:rPr>
          <w:rFonts w:asciiTheme="minorHAnsi" w:hAnsiTheme="minorHAnsi" w:cstheme="minorHAnsi"/>
          <w:sz w:val="21"/>
          <w:szCs w:val="21"/>
        </w:rPr>
        <w:t xml:space="preserve"> </w:t>
      </w:r>
      <w:r w:rsidRPr="00AF347D">
        <w:rPr>
          <w:rFonts w:asciiTheme="minorHAnsi" w:hAnsiTheme="minorHAnsi" w:cstheme="minorHAnsi"/>
          <w:sz w:val="21"/>
          <w:szCs w:val="21"/>
        </w:rPr>
        <w:t xml:space="preserve">applicables aux travaux de V.R.D, gros </w:t>
      </w:r>
      <w:r w:rsidR="00B206CA" w:rsidRPr="00AF347D">
        <w:rPr>
          <w:rFonts w:asciiTheme="minorHAnsi" w:hAnsiTheme="minorHAnsi" w:cstheme="minorHAnsi"/>
          <w:sz w:val="21"/>
          <w:szCs w:val="21"/>
        </w:rPr>
        <w:t>œuvre</w:t>
      </w:r>
      <w:r w:rsidRPr="00AF347D">
        <w:rPr>
          <w:rFonts w:asciiTheme="minorHAnsi" w:hAnsiTheme="minorHAnsi" w:cstheme="minorHAnsi"/>
          <w:sz w:val="21"/>
          <w:szCs w:val="21"/>
        </w:rPr>
        <w:t>, maçonneries, métallerie, espaces verts, notamment</w:t>
      </w:r>
      <w:r w:rsidR="00B206CA" w:rsidRPr="00AF347D">
        <w:rPr>
          <w:rFonts w:asciiTheme="minorHAnsi" w:hAnsiTheme="minorHAnsi" w:cstheme="minorHAnsi"/>
          <w:sz w:val="21"/>
          <w:szCs w:val="21"/>
        </w:rPr>
        <w:t xml:space="preserve"> </w:t>
      </w:r>
      <w:r w:rsidRPr="00AF347D">
        <w:rPr>
          <w:rFonts w:asciiTheme="minorHAnsi" w:hAnsiTheme="minorHAnsi" w:cstheme="minorHAnsi"/>
          <w:sz w:val="21"/>
          <w:szCs w:val="21"/>
        </w:rPr>
        <w:t>les Cahiers des Clauses Techniques Générales (C.C.T.G.) applicables aux marchés des dits travaux</w:t>
      </w:r>
      <w:r w:rsidR="00B206CA" w:rsidRPr="00AF347D">
        <w:rPr>
          <w:rFonts w:asciiTheme="minorHAnsi" w:hAnsiTheme="minorHAnsi" w:cstheme="minorHAnsi"/>
          <w:sz w:val="21"/>
          <w:szCs w:val="21"/>
        </w:rPr>
        <w:t xml:space="preserve"> </w:t>
      </w:r>
      <w:r w:rsidRPr="00AF347D">
        <w:rPr>
          <w:rFonts w:asciiTheme="minorHAnsi" w:hAnsiTheme="minorHAnsi" w:cstheme="minorHAnsi"/>
          <w:sz w:val="21"/>
          <w:szCs w:val="21"/>
        </w:rPr>
        <w:t>pour les Administrations et constitués des fascicules édités par le Ministère, les Documents</w:t>
      </w:r>
      <w:r w:rsidR="00B206CA" w:rsidRPr="00AF347D">
        <w:rPr>
          <w:rFonts w:asciiTheme="minorHAnsi" w:hAnsiTheme="minorHAnsi" w:cstheme="minorHAnsi"/>
          <w:sz w:val="21"/>
          <w:szCs w:val="21"/>
        </w:rPr>
        <w:t xml:space="preserve"> </w:t>
      </w:r>
      <w:r w:rsidRPr="00AF347D">
        <w:rPr>
          <w:rFonts w:asciiTheme="minorHAnsi" w:hAnsiTheme="minorHAnsi" w:cstheme="minorHAnsi"/>
          <w:sz w:val="21"/>
          <w:szCs w:val="21"/>
        </w:rPr>
        <w:t>Techniques Unifiés (D.T.U.), les Normes Françaises (AFNOR). Les certificats du C.S.T.B. ainsi que les</w:t>
      </w:r>
      <w:r w:rsidR="00B206CA" w:rsidRPr="00AF347D">
        <w:rPr>
          <w:rFonts w:asciiTheme="minorHAnsi" w:hAnsiTheme="minorHAnsi" w:cstheme="minorHAnsi"/>
          <w:sz w:val="21"/>
          <w:szCs w:val="21"/>
        </w:rPr>
        <w:t xml:space="preserve"> </w:t>
      </w:r>
      <w:r w:rsidRPr="00AF347D">
        <w:rPr>
          <w:rFonts w:asciiTheme="minorHAnsi" w:hAnsiTheme="minorHAnsi" w:cstheme="minorHAnsi"/>
          <w:sz w:val="21"/>
          <w:szCs w:val="21"/>
        </w:rPr>
        <w:t>procès-verbaux d'agrément des matériaux seront fournis par l'entrepreneur à la remise des offres.</w:t>
      </w:r>
    </w:p>
    <w:p w14:paraId="22EE10CD" w14:textId="77777777" w:rsidR="000F1F60" w:rsidRPr="00AF347D" w:rsidRDefault="000F1F60" w:rsidP="008259C2">
      <w:pPr>
        <w:rPr>
          <w:rFonts w:eastAsia="Times New Roman" w:cstheme="minorHAnsi"/>
          <w:color w:val="255FA6"/>
          <w:kern w:val="0"/>
          <w:sz w:val="21"/>
          <w:szCs w:val="21"/>
          <w:lang w:eastAsia="fr-FR"/>
          <w14:ligatures w14:val="none"/>
        </w:rPr>
      </w:pPr>
    </w:p>
    <w:p w14:paraId="22075BA5" w14:textId="77777777" w:rsidR="008259C2" w:rsidRPr="008259C2" w:rsidRDefault="008259C2" w:rsidP="008259C2">
      <w:pPr>
        <w:rPr>
          <w:rFonts w:eastAsia="Times New Roman" w:cstheme="minorHAnsi"/>
          <w:color w:val="255FA6"/>
          <w:kern w:val="0"/>
          <w:sz w:val="28"/>
          <w:szCs w:val="28"/>
          <w:lang w:eastAsia="fr-FR"/>
          <w14:ligatures w14:val="none"/>
        </w:rPr>
      </w:pPr>
      <w:r w:rsidRPr="008259C2">
        <w:rPr>
          <w:rFonts w:eastAsia="Times New Roman" w:cstheme="minorHAnsi"/>
          <w:color w:val="255FA6"/>
          <w:kern w:val="0"/>
          <w:sz w:val="28"/>
          <w:szCs w:val="28"/>
          <w:lang w:eastAsia="fr-FR"/>
          <w14:ligatures w14:val="none"/>
        </w:rPr>
        <w:t>D</w:t>
      </w:r>
      <w:r w:rsidR="0004799D" w:rsidRPr="0004799D">
        <w:rPr>
          <w:rFonts w:eastAsia="Times New Roman" w:cstheme="minorHAnsi"/>
          <w:color w:val="255FA6"/>
          <w:kern w:val="0"/>
          <w:sz w:val="28"/>
          <w:szCs w:val="28"/>
          <w:lang w:eastAsia="fr-FR"/>
          <w14:ligatures w14:val="none"/>
        </w:rPr>
        <w:t>ispositions techniques particulières</w:t>
      </w:r>
    </w:p>
    <w:p w14:paraId="0F53943F" w14:textId="77777777" w:rsidR="008259C2" w:rsidRPr="00AF347D" w:rsidRDefault="008259C2">
      <w:pPr>
        <w:rPr>
          <w:rFonts w:cstheme="minorHAnsi"/>
          <w:sz w:val="21"/>
          <w:szCs w:val="21"/>
        </w:rPr>
      </w:pPr>
    </w:p>
    <w:p w14:paraId="146AFD6C" w14:textId="77777777" w:rsidR="008259C2" w:rsidRPr="008259C2" w:rsidRDefault="008259C2" w:rsidP="008259C2">
      <w:pPr>
        <w:ind w:firstLine="708"/>
        <w:rPr>
          <w:rFonts w:eastAsia="Times New Roman" w:cstheme="minorHAnsi"/>
          <w:color w:val="255FA6"/>
          <w:kern w:val="0"/>
          <w:lang w:eastAsia="fr-FR"/>
          <w14:ligatures w14:val="none"/>
        </w:rPr>
      </w:pPr>
      <w:r w:rsidRPr="008259C2">
        <w:rPr>
          <w:rFonts w:eastAsia="Times New Roman" w:cstheme="minorHAnsi"/>
          <w:color w:val="255FA6"/>
          <w:kern w:val="0"/>
          <w:lang w:eastAsia="fr-FR"/>
          <w14:ligatures w14:val="none"/>
        </w:rPr>
        <w:t>Organisation générale des prestations</w:t>
      </w:r>
    </w:p>
    <w:p w14:paraId="6788C51D" w14:textId="77777777" w:rsidR="008259C2" w:rsidRPr="00AF347D" w:rsidRDefault="008259C2" w:rsidP="008259C2">
      <w:pPr>
        <w:pStyle w:val="p1"/>
        <w:rPr>
          <w:rFonts w:asciiTheme="minorHAnsi" w:hAnsiTheme="minorHAnsi" w:cstheme="minorHAnsi"/>
          <w:sz w:val="21"/>
          <w:szCs w:val="21"/>
        </w:rPr>
      </w:pPr>
    </w:p>
    <w:p w14:paraId="04FEE22C" w14:textId="77777777" w:rsidR="008259C2" w:rsidRPr="00AF347D" w:rsidRDefault="008259C2" w:rsidP="00960041">
      <w:pPr>
        <w:pStyle w:val="p1"/>
        <w:ind w:right="-142"/>
        <w:jc w:val="both"/>
        <w:rPr>
          <w:rFonts w:asciiTheme="minorHAnsi" w:hAnsiTheme="minorHAnsi" w:cstheme="minorHAnsi"/>
          <w:sz w:val="21"/>
          <w:szCs w:val="21"/>
        </w:rPr>
      </w:pPr>
      <w:r w:rsidRPr="00AF347D">
        <w:rPr>
          <w:rFonts w:asciiTheme="minorHAnsi" w:hAnsiTheme="minorHAnsi" w:cstheme="minorHAnsi"/>
          <w:sz w:val="21"/>
          <w:szCs w:val="21"/>
        </w:rPr>
        <w:t xml:space="preserve">L’entrepreneur devra tenir compte, dans le cadre de son offre, de l’ensemble des obligations inhérentes à la bonne exécution des travaux sans que la liste soit limitative et plus particulièrement les points </w:t>
      </w:r>
      <w:r w:rsidR="003746E2" w:rsidRPr="00AF347D">
        <w:rPr>
          <w:rFonts w:asciiTheme="minorHAnsi" w:hAnsiTheme="minorHAnsi" w:cstheme="minorHAnsi"/>
          <w:sz w:val="21"/>
          <w:szCs w:val="21"/>
        </w:rPr>
        <w:t>suivants :</w:t>
      </w:r>
    </w:p>
    <w:p w14:paraId="41377665" w14:textId="77777777" w:rsidR="008259C2" w:rsidRPr="00AF347D" w:rsidRDefault="008259C2"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Sécurité des ouvriers et du public,</w:t>
      </w:r>
    </w:p>
    <w:p w14:paraId="07C5D451" w14:textId="77777777" w:rsidR="008259C2" w:rsidRPr="00AF347D" w:rsidRDefault="008259C2"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Maintien de la circulation pendant les travaux d’entretien,</w:t>
      </w:r>
    </w:p>
    <w:p w14:paraId="4B6ECFD0" w14:textId="77777777" w:rsidR="008259C2" w:rsidRPr="00AF347D" w:rsidRDefault="008259C2"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Mise en place d’une signalisation temporaire conforme aux règles de l’art,</w:t>
      </w:r>
    </w:p>
    <w:p w14:paraId="752734BA" w14:textId="77777777" w:rsidR="008259C2" w:rsidRPr="00AF347D" w:rsidRDefault="008259C2"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Conformité des véhicules, matériels et outillage (sécurité, bruit, code de la route, code de l’environnement, …),</w:t>
      </w:r>
    </w:p>
    <w:p w14:paraId="7C1EBF6C" w14:textId="77777777" w:rsidR="008259C2" w:rsidRPr="00AF347D" w:rsidRDefault="008259C2"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Maintien de la propreté des voiries,</w:t>
      </w:r>
    </w:p>
    <w:p w14:paraId="42A29C2D" w14:textId="77777777" w:rsidR="008259C2" w:rsidRPr="00AF347D" w:rsidRDefault="008259C2"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Protection des ouvrages existants (bâtiments, égouts, conduits, canalisations, câbles, …) appartenant au maître d'ouvrage et aux tiers,</w:t>
      </w:r>
    </w:p>
    <w:p w14:paraId="734E539E" w14:textId="77777777" w:rsidR="008259C2" w:rsidRPr="00AF347D" w:rsidRDefault="008259C2"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La remise en état des emplacements qui auront été occupés</w:t>
      </w:r>
    </w:p>
    <w:p w14:paraId="1EEADC78" w14:textId="77777777" w:rsidR="008259C2" w:rsidRPr="00AF347D" w:rsidRDefault="008259C2"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L’évacuation des déchets.</w:t>
      </w:r>
    </w:p>
    <w:p w14:paraId="3318BC0A" w14:textId="77777777" w:rsidR="008259C2" w:rsidRPr="00AF347D" w:rsidRDefault="008259C2"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En fin de travaux, le titulaire est tenu de procéder à sa charge et à ses frais à la remise en état des chaussées, de leurs abords et des ouvrages divers les traversan</w:t>
      </w:r>
      <w:r w:rsidR="000310F9">
        <w:rPr>
          <w:rFonts w:asciiTheme="minorHAnsi" w:hAnsiTheme="minorHAnsi" w:cstheme="minorHAnsi"/>
          <w:sz w:val="21"/>
          <w:szCs w:val="21"/>
        </w:rPr>
        <w:t>t.</w:t>
      </w:r>
    </w:p>
    <w:p w14:paraId="56F29A4E" w14:textId="77777777" w:rsidR="008259C2" w:rsidRPr="00AF347D" w:rsidRDefault="008259C2" w:rsidP="008259C2">
      <w:pPr>
        <w:pStyle w:val="p2"/>
        <w:rPr>
          <w:rFonts w:asciiTheme="minorHAnsi" w:hAnsiTheme="minorHAnsi" w:cstheme="minorHAnsi"/>
          <w:sz w:val="21"/>
          <w:szCs w:val="21"/>
        </w:rPr>
      </w:pPr>
    </w:p>
    <w:p w14:paraId="341697E6" w14:textId="77777777" w:rsidR="00DE2799" w:rsidRPr="00DE2799" w:rsidRDefault="008259C2" w:rsidP="00DE2799">
      <w:pPr>
        <w:tabs>
          <w:tab w:val="left" w:pos="1701"/>
          <w:tab w:val="left" w:pos="5529"/>
          <w:tab w:val="left" w:pos="6521"/>
        </w:tabs>
        <w:ind w:firstLine="709"/>
        <w:jc w:val="both"/>
        <w:rPr>
          <w:rFonts w:cstheme="minorHAnsi"/>
          <w:bCs/>
        </w:rPr>
      </w:pPr>
      <w:r w:rsidRPr="00AF347D">
        <w:rPr>
          <w:rStyle w:val="s3"/>
          <w:rFonts w:asciiTheme="minorHAnsi" w:eastAsiaTheme="majorEastAsia" w:hAnsiTheme="minorHAnsi" w:cstheme="minorHAnsi"/>
          <w:b/>
          <w:bCs/>
          <w:sz w:val="21"/>
          <w:szCs w:val="21"/>
        </w:rPr>
        <w:t xml:space="preserve"> </w:t>
      </w:r>
      <w:r w:rsidR="00DE2799" w:rsidRPr="00DE2799">
        <w:rPr>
          <w:rFonts w:cstheme="minorHAnsi"/>
          <w:bCs/>
          <w:color w:val="4472C4" w:themeColor="accent1"/>
        </w:rPr>
        <w:t>Développement durable</w:t>
      </w:r>
    </w:p>
    <w:p w14:paraId="61CE2C2B" w14:textId="77777777" w:rsidR="00DE2799" w:rsidRPr="00DE2799" w:rsidRDefault="00DE2799" w:rsidP="00DE2799">
      <w:pPr>
        <w:tabs>
          <w:tab w:val="left" w:pos="1701"/>
          <w:tab w:val="left" w:pos="5529"/>
          <w:tab w:val="left" w:pos="6521"/>
        </w:tabs>
        <w:jc w:val="both"/>
        <w:rPr>
          <w:rFonts w:cstheme="minorHAnsi"/>
          <w:b/>
          <w:sz w:val="21"/>
          <w:szCs w:val="21"/>
          <w:u w:val="single"/>
        </w:rPr>
      </w:pPr>
    </w:p>
    <w:p w14:paraId="3D8150C0" w14:textId="77777777" w:rsidR="00DE2799" w:rsidRPr="00DE2799" w:rsidRDefault="00DE2799" w:rsidP="00DE2799">
      <w:pPr>
        <w:tabs>
          <w:tab w:val="left" w:pos="1701"/>
        </w:tabs>
        <w:jc w:val="both"/>
        <w:rPr>
          <w:rFonts w:cstheme="minorHAnsi"/>
          <w:sz w:val="21"/>
          <w:szCs w:val="21"/>
        </w:rPr>
      </w:pPr>
      <w:r w:rsidRPr="00DE2799">
        <w:rPr>
          <w:rFonts w:cstheme="minorHAnsi"/>
          <w:sz w:val="21"/>
          <w:szCs w:val="21"/>
        </w:rPr>
        <w:t>Dans le cadre de la politique de développement durable de chaque établissement, le candidat joindra à son offre, une note de présentation (DD) qui fera ressortir de façon précise et détaillée l’ensemble des actions mises en place pour le développement durable :</w:t>
      </w:r>
    </w:p>
    <w:p w14:paraId="2503BB81" w14:textId="77777777" w:rsidR="00DE2799" w:rsidRPr="00DE2799" w:rsidRDefault="00DE2799" w:rsidP="00DE2799">
      <w:pPr>
        <w:pStyle w:val="Paragraphedeliste"/>
        <w:numPr>
          <w:ilvl w:val="0"/>
          <w:numId w:val="9"/>
        </w:numPr>
        <w:tabs>
          <w:tab w:val="left" w:pos="1701"/>
        </w:tabs>
        <w:suppressAutoHyphens/>
        <w:ind w:left="709"/>
        <w:contextualSpacing w:val="0"/>
        <w:jc w:val="both"/>
        <w:rPr>
          <w:rFonts w:cstheme="minorHAnsi"/>
          <w:sz w:val="21"/>
          <w:szCs w:val="21"/>
        </w:rPr>
      </w:pPr>
      <w:r w:rsidRPr="00DE2799">
        <w:rPr>
          <w:rFonts w:cstheme="minorHAnsi"/>
          <w:sz w:val="21"/>
          <w:szCs w:val="21"/>
        </w:rPr>
        <w:t>En matière de politique environnementale, organisation pour réduire l’impact environnemental des produits utilisés, système de management de l’environnement sur le site de production, certification ISO 14001, EMAS ou équivalent, optimisation des circuits de livraisons, utilisation de véhicules à faible émission de CO</w:t>
      </w:r>
      <w:r w:rsidRPr="00DE2799">
        <w:rPr>
          <w:rFonts w:cstheme="minorHAnsi"/>
          <w:sz w:val="21"/>
          <w:szCs w:val="21"/>
          <w:vertAlign w:val="subscript"/>
        </w:rPr>
        <w:t>2</w:t>
      </w:r>
      <w:r w:rsidRPr="00DE2799">
        <w:rPr>
          <w:rFonts w:cstheme="minorHAnsi"/>
          <w:sz w:val="21"/>
          <w:szCs w:val="21"/>
        </w:rPr>
        <w:t>, traitement et valorisation des déchets …</w:t>
      </w:r>
    </w:p>
    <w:p w14:paraId="1B3D10F8" w14:textId="77777777" w:rsidR="00DE2799" w:rsidRPr="00DE2799" w:rsidRDefault="00DE2799" w:rsidP="00DE2799">
      <w:pPr>
        <w:pStyle w:val="Paragraphedeliste"/>
        <w:numPr>
          <w:ilvl w:val="0"/>
          <w:numId w:val="9"/>
        </w:numPr>
        <w:tabs>
          <w:tab w:val="left" w:pos="1701"/>
        </w:tabs>
        <w:suppressAutoHyphens/>
        <w:ind w:left="709" w:hanging="349"/>
        <w:contextualSpacing w:val="0"/>
        <w:jc w:val="both"/>
        <w:rPr>
          <w:rFonts w:cstheme="minorHAnsi"/>
          <w:sz w:val="21"/>
          <w:szCs w:val="21"/>
        </w:rPr>
      </w:pPr>
      <w:r w:rsidRPr="00DE2799">
        <w:rPr>
          <w:rFonts w:cstheme="minorHAnsi"/>
          <w:sz w:val="21"/>
          <w:szCs w:val="21"/>
        </w:rPr>
        <w:t>En matière sociale, respect des principes et droits fondamentaux au travail énoncé par l’organisation internationale du travail, insertion de public en difficulté …</w:t>
      </w:r>
    </w:p>
    <w:p w14:paraId="10C0AA0D" w14:textId="2E4D9E43" w:rsidR="00DE2799" w:rsidRDefault="00DE2799" w:rsidP="00DE2799">
      <w:pPr>
        <w:tabs>
          <w:tab w:val="left" w:pos="1701"/>
        </w:tabs>
        <w:jc w:val="both"/>
        <w:rPr>
          <w:rFonts w:cstheme="minorHAnsi"/>
          <w:sz w:val="21"/>
          <w:szCs w:val="21"/>
        </w:rPr>
      </w:pPr>
      <w:r w:rsidRPr="00DE2799">
        <w:rPr>
          <w:rFonts w:cstheme="minorHAnsi"/>
          <w:sz w:val="21"/>
          <w:szCs w:val="21"/>
        </w:rPr>
        <w:t>Outre l’aspect déclaratif de la note de présentation, les candidats apporteront des justificatifs ; copie des certifications, justificatifs d’insertion de publics en difficulté, copie des bordereaux d’élimination des déchets</w:t>
      </w:r>
    </w:p>
    <w:p w14:paraId="72BD2DEE" w14:textId="77777777" w:rsidR="00332D92" w:rsidRPr="00DE2799" w:rsidRDefault="00332D92" w:rsidP="00DE2799">
      <w:pPr>
        <w:tabs>
          <w:tab w:val="left" w:pos="1701"/>
        </w:tabs>
        <w:jc w:val="both"/>
        <w:rPr>
          <w:rFonts w:cstheme="minorHAnsi"/>
          <w:sz w:val="21"/>
          <w:szCs w:val="21"/>
        </w:rPr>
      </w:pPr>
    </w:p>
    <w:p w14:paraId="4A4871CA" w14:textId="77777777" w:rsidR="00DE2799" w:rsidRPr="00DE2799" w:rsidRDefault="00DE2799" w:rsidP="00DE2799">
      <w:pPr>
        <w:tabs>
          <w:tab w:val="left" w:pos="1701"/>
        </w:tabs>
        <w:jc w:val="both"/>
        <w:rPr>
          <w:rFonts w:cstheme="minorHAnsi"/>
          <w:sz w:val="21"/>
          <w:szCs w:val="21"/>
        </w:rPr>
      </w:pPr>
      <w:r w:rsidRPr="00DE2799">
        <w:rPr>
          <w:rFonts w:cstheme="minorHAnsi"/>
          <w:sz w:val="21"/>
          <w:szCs w:val="21"/>
        </w:rPr>
        <w:t>Les actions citées en exemple ne présentent aucun caractère d’exhaustivité</w:t>
      </w:r>
      <w:r w:rsidR="00960041">
        <w:rPr>
          <w:rFonts w:cstheme="minorHAnsi"/>
          <w:sz w:val="21"/>
          <w:szCs w:val="21"/>
        </w:rPr>
        <w:t xml:space="preserve"> </w:t>
      </w:r>
      <w:r w:rsidRPr="00DE2799">
        <w:rPr>
          <w:rFonts w:cstheme="minorHAnsi"/>
          <w:sz w:val="21"/>
          <w:szCs w:val="21"/>
        </w:rPr>
        <w:t>et chaque candidat peut mentionner des éléments dans sa note ou apporter les justificatifs ayant un intérêt dans le cadre de la démarche de développement durable.</w:t>
      </w:r>
    </w:p>
    <w:p w14:paraId="58422DA5" w14:textId="77777777" w:rsidR="00DE2799" w:rsidRPr="00326F8F" w:rsidRDefault="00DE2799" w:rsidP="00DE2799">
      <w:pPr>
        <w:pStyle w:val="Corpsdetexte"/>
        <w:rPr>
          <w:rFonts w:ascii="Comic Sans MS" w:hAnsi="Comic Sans MS" w:cs="Comic Sans MS"/>
          <w:sz w:val="20"/>
        </w:rPr>
      </w:pPr>
    </w:p>
    <w:p w14:paraId="7DDDF5EB" w14:textId="77777777" w:rsidR="00DE2799" w:rsidRDefault="00DE2799" w:rsidP="008259C2">
      <w:pPr>
        <w:pStyle w:val="p2"/>
        <w:rPr>
          <w:rStyle w:val="s3"/>
          <w:rFonts w:asciiTheme="minorHAnsi" w:eastAsiaTheme="majorEastAsia" w:hAnsiTheme="minorHAnsi" w:cstheme="minorHAnsi"/>
          <w:b/>
          <w:bCs/>
          <w:sz w:val="21"/>
          <w:szCs w:val="21"/>
        </w:rPr>
      </w:pPr>
    </w:p>
    <w:p w14:paraId="4730368D" w14:textId="77777777" w:rsidR="00DE2799" w:rsidRDefault="00DE2799" w:rsidP="008259C2">
      <w:pPr>
        <w:pStyle w:val="p2"/>
        <w:rPr>
          <w:rStyle w:val="s3"/>
          <w:rFonts w:asciiTheme="minorHAnsi" w:eastAsiaTheme="majorEastAsia" w:hAnsiTheme="minorHAnsi" w:cstheme="minorHAnsi"/>
          <w:b/>
          <w:bCs/>
          <w:sz w:val="21"/>
          <w:szCs w:val="21"/>
        </w:rPr>
      </w:pPr>
    </w:p>
    <w:p w14:paraId="1FA99491" w14:textId="77777777" w:rsidR="00DE2799" w:rsidRDefault="00DE2799" w:rsidP="008259C2">
      <w:pPr>
        <w:pStyle w:val="p2"/>
        <w:rPr>
          <w:rStyle w:val="s3"/>
          <w:rFonts w:asciiTheme="minorHAnsi" w:eastAsiaTheme="majorEastAsia" w:hAnsiTheme="minorHAnsi" w:cstheme="minorHAnsi"/>
          <w:b/>
          <w:bCs/>
          <w:sz w:val="21"/>
          <w:szCs w:val="21"/>
        </w:rPr>
      </w:pPr>
    </w:p>
    <w:p w14:paraId="47B5543E" w14:textId="77777777" w:rsidR="00DE2799" w:rsidRDefault="00DE2799" w:rsidP="008259C2">
      <w:pPr>
        <w:pStyle w:val="p2"/>
        <w:rPr>
          <w:rStyle w:val="s3"/>
          <w:rFonts w:asciiTheme="minorHAnsi" w:eastAsiaTheme="majorEastAsia" w:hAnsiTheme="minorHAnsi" w:cstheme="minorHAnsi"/>
          <w:b/>
          <w:bCs/>
          <w:sz w:val="21"/>
          <w:szCs w:val="21"/>
        </w:rPr>
      </w:pPr>
    </w:p>
    <w:p w14:paraId="126DB900" w14:textId="77777777" w:rsidR="008259C2" w:rsidRDefault="008259C2" w:rsidP="00960041">
      <w:pPr>
        <w:pStyle w:val="p2"/>
        <w:jc w:val="both"/>
        <w:rPr>
          <w:rFonts w:asciiTheme="minorHAnsi" w:hAnsiTheme="minorHAnsi" w:cstheme="minorHAnsi"/>
          <w:sz w:val="24"/>
          <w:szCs w:val="24"/>
        </w:rPr>
      </w:pPr>
      <w:r w:rsidRPr="0004799D">
        <w:rPr>
          <w:rFonts w:asciiTheme="minorHAnsi" w:hAnsiTheme="minorHAnsi" w:cstheme="minorHAnsi"/>
          <w:sz w:val="24"/>
          <w:szCs w:val="24"/>
        </w:rPr>
        <w:lastRenderedPageBreak/>
        <w:t>Travaux Préalables</w:t>
      </w:r>
    </w:p>
    <w:p w14:paraId="165EECC0" w14:textId="77777777" w:rsidR="0004799D" w:rsidRPr="0004799D" w:rsidRDefault="0004799D" w:rsidP="00960041">
      <w:pPr>
        <w:pStyle w:val="p2"/>
        <w:jc w:val="both"/>
        <w:rPr>
          <w:rFonts w:asciiTheme="minorHAnsi" w:hAnsiTheme="minorHAnsi" w:cstheme="minorHAnsi"/>
          <w:sz w:val="24"/>
          <w:szCs w:val="24"/>
        </w:rPr>
      </w:pPr>
    </w:p>
    <w:p w14:paraId="52AD3A9F" w14:textId="77777777" w:rsidR="008259C2" w:rsidRPr="00AF347D" w:rsidRDefault="008259C2"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Sont considérés comme travaux préalables :</w:t>
      </w:r>
    </w:p>
    <w:p w14:paraId="5AAEBA6E" w14:textId="77777777" w:rsidR="008259C2" w:rsidRPr="00AF347D" w:rsidRDefault="008259C2"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La réalisation du plan de prévention propre à chaque intervention,</w:t>
      </w:r>
    </w:p>
    <w:p w14:paraId="7C32F18A" w14:textId="77777777" w:rsidR="008259C2" w:rsidRPr="00AF347D" w:rsidRDefault="008259C2"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La réalisation de l’état des lieux préalable avec le représentant du maître d’ouvrage,</w:t>
      </w:r>
    </w:p>
    <w:p w14:paraId="49692455" w14:textId="77777777" w:rsidR="008259C2" w:rsidRPr="00AF347D" w:rsidRDefault="008259C2"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En fin d’intervention, un constat de réception sera établi avec le représentant du maître d’ouvrage.</w:t>
      </w:r>
    </w:p>
    <w:p w14:paraId="61A3AB9E" w14:textId="77777777" w:rsidR="008259C2" w:rsidRPr="00AF347D" w:rsidRDefault="008259C2" w:rsidP="00960041">
      <w:pPr>
        <w:jc w:val="both"/>
        <w:rPr>
          <w:rFonts w:cstheme="minorHAnsi"/>
          <w:sz w:val="21"/>
          <w:szCs w:val="21"/>
        </w:rPr>
      </w:pPr>
    </w:p>
    <w:p w14:paraId="5EFBA4F6" w14:textId="77777777" w:rsidR="008259C2" w:rsidRPr="0004799D" w:rsidRDefault="008259C2" w:rsidP="00960041">
      <w:pPr>
        <w:ind w:firstLine="708"/>
        <w:jc w:val="both"/>
        <w:rPr>
          <w:rFonts w:eastAsia="Times New Roman" w:cstheme="minorHAnsi"/>
          <w:color w:val="255FA6"/>
          <w:kern w:val="0"/>
          <w:lang w:eastAsia="fr-FR"/>
          <w14:ligatures w14:val="none"/>
        </w:rPr>
      </w:pPr>
      <w:r w:rsidRPr="008259C2">
        <w:rPr>
          <w:rFonts w:eastAsia="Times New Roman" w:cstheme="minorHAnsi"/>
          <w:color w:val="255FA6"/>
          <w:kern w:val="0"/>
          <w:lang w:eastAsia="fr-FR"/>
          <w14:ligatures w14:val="none"/>
        </w:rPr>
        <w:t xml:space="preserve">Élagage </w:t>
      </w:r>
    </w:p>
    <w:p w14:paraId="76F46607" w14:textId="77777777" w:rsidR="00523FAD" w:rsidRPr="008259C2" w:rsidRDefault="00523FAD" w:rsidP="00960041">
      <w:pPr>
        <w:ind w:firstLine="708"/>
        <w:jc w:val="both"/>
        <w:rPr>
          <w:rFonts w:eastAsia="Times New Roman" w:cstheme="minorHAnsi"/>
          <w:color w:val="255FA6"/>
          <w:kern w:val="0"/>
          <w:sz w:val="21"/>
          <w:szCs w:val="21"/>
          <w:lang w:eastAsia="fr-FR"/>
          <w14:ligatures w14:val="none"/>
        </w:rPr>
      </w:pPr>
    </w:p>
    <w:p w14:paraId="18FB13A1" w14:textId="77777777" w:rsidR="008259C2" w:rsidRPr="008259C2" w:rsidRDefault="008259C2" w:rsidP="00960041">
      <w:pPr>
        <w:ind w:firstLine="708"/>
        <w:jc w:val="both"/>
        <w:rPr>
          <w:rFonts w:eastAsia="Times New Roman" w:cstheme="minorHAnsi"/>
          <w:color w:val="000000"/>
          <w:kern w:val="0"/>
          <w:sz w:val="21"/>
          <w:szCs w:val="21"/>
          <w:lang w:eastAsia="fr-FR"/>
          <w14:ligatures w14:val="none"/>
        </w:rPr>
      </w:pPr>
      <w:r w:rsidRPr="008259C2">
        <w:rPr>
          <w:rFonts w:eastAsia="Times New Roman" w:cstheme="minorHAnsi"/>
          <w:b/>
          <w:bCs/>
          <w:color w:val="255FA6"/>
          <w:kern w:val="0"/>
          <w:sz w:val="21"/>
          <w:szCs w:val="21"/>
          <w:lang w:eastAsia="fr-FR"/>
          <w14:ligatures w14:val="none"/>
        </w:rPr>
        <w:t xml:space="preserve"> </w:t>
      </w:r>
      <w:r w:rsidRPr="008259C2">
        <w:rPr>
          <w:rFonts w:eastAsia="Times New Roman" w:cstheme="minorHAnsi"/>
          <w:color w:val="000000"/>
          <w:kern w:val="0"/>
          <w:sz w:val="21"/>
          <w:szCs w:val="21"/>
          <w:lang w:eastAsia="fr-FR"/>
          <w14:ligatures w14:val="none"/>
        </w:rPr>
        <w:t>L’élagage sera adapté au sujet à entretenir, il tient compte de sa biologie et de sa</w:t>
      </w:r>
      <w:r w:rsidR="00523FAD" w:rsidRPr="00AF347D">
        <w:rPr>
          <w:rFonts w:eastAsia="Times New Roman" w:cstheme="minorHAnsi"/>
          <w:color w:val="000000"/>
          <w:kern w:val="0"/>
          <w:sz w:val="21"/>
          <w:szCs w:val="21"/>
          <w:lang w:eastAsia="fr-FR"/>
          <w14:ligatures w14:val="none"/>
        </w:rPr>
        <w:t xml:space="preserve"> </w:t>
      </w:r>
      <w:r w:rsidRPr="008259C2">
        <w:rPr>
          <w:rFonts w:eastAsia="Times New Roman" w:cstheme="minorHAnsi"/>
          <w:color w:val="000000"/>
          <w:kern w:val="0"/>
          <w:sz w:val="21"/>
          <w:szCs w:val="21"/>
          <w:lang w:eastAsia="fr-FR"/>
          <w14:ligatures w14:val="none"/>
        </w:rPr>
        <w:t>physiologie.</w:t>
      </w:r>
    </w:p>
    <w:p w14:paraId="732CCF57" w14:textId="77777777" w:rsidR="008259C2" w:rsidRPr="008259C2" w:rsidRDefault="008259C2" w:rsidP="00960041">
      <w:pPr>
        <w:jc w:val="both"/>
        <w:rPr>
          <w:rFonts w:eastAsia="Times New Roman" w:cstheme="minorHAnsi"/>
          <w:color w:val="000000"/>
          <w:kern w:val="0"/>
          <w:sz w:val="21"/>
          <w:szCs w:val="21"/>
          <w:lang w:eastAsia="fr-FR"/>
          <w14:ligatures w14:val="none"/>
        </w:rPr>
      </w:pPr>
      <w:r w:rsidRPr="008259C2">
        <w:rPr>
          <w:rFonts w:eastAsia="Times New Roman" w:cstheme="minorHAnsi"/>
          <w:color w:val="000000"/>
          <w:kern w:val="0"/>
          <w:sz w:val="21"/>
          <w:szCs w:val="21"/>
          <w:lang w:eastAsia="fr-FR"/>
          <w14:ligatures w14:val="none"/>
        </w:rPr>
        <w:t>L’élagage sera effectué de préférence aux périodes recommandés en fonction du sujet et du type de</w:t>
      </w:r>
      <w:r w:rsidR="00523FAD" w:rsidRPr="00AF347D">
        <w:rPr>
          <w:rFonts w:eastAsia="Times New Roman" w:cstheme="minorHAnsi"/>
          <w:color w:val="000000"/>
          <w:kern w:val="0"/>
          <w:sz w:val="21"/>
          <w:szCs w:val="21"/>
          <w:lang w:eastAsia="fr-FR"/>
          <w14:ligatures w14:val="none"/>
        </w:rPr>
        <w:t xml:space="preserve"> </w:t>
      </w:r>
      <w:r w:rsidRPr="008259C2">
        <w:rPr>
          <w:rFonts w:eastAsia="Times New Roman" w:cstheme="minorHAnsi"/>
          <w:color w:val="000000"/>
          <w:kern w:val="0"/>
          <w:sz w:val="21"/>
          <w:szCs w:val="21"/>
          <w:lang w:eastAsia="fr-FR"/>
          <w14:ligatures w14:val="none"/>
        </w:rPr>
        <w:t>taille (sauf pour les tailles effectuées pour des raisons de sécurité).</w:t>
      </w:r>
    </w:p>
    <w:p w14:paraId="191B443A" w14:textId="77777777" w:rsidR="008259C2" w:rsidRPr="008259C2" w:rsidRDefault="008259C2" w:rsidP="00960041">
      <w:pPr>
        <w:jc w:val="both"/>
        <w:rPr>
          <w:rFonts w:eastAsia="Times New Roman" w:cstheme="minorHAnsi"/>
          <w:color w:val="000000"/>
          <w:kern w:val="0"/>
          <w:sz w:val="21"/>
          <w:szCs w:val="21"/>
          <w:lang w:eastAsia="fr-FR"/>
          <w14:ligatures w14:val="none"/>
        </w:rPr>
      </w:pPr>
      <w:r w:rsidRPr="008259C2">
        <w:rPr>
          <w:rFonts w:eastAsia="Times New Roman" w:cstheme="minorHAnsi"/>
          <w:color w:val="000000"/>
          <w:kern w:val="0"/>
          <w:sz w:val="21"/>
          <w:szCs w:val="21"/>
          <w:lang w:eastAsia="fr-FR"/>
          <w14:ligatures w14:val="none"/>
        </w:rPr>
        <w:t>L'élagage devra être effectué au sécateur mécanique de branches</w:t>
      </w:r>
      <w:r w:rsidR="00F83811">
        <w:rPr>
          <w:rFonts w:eastAsia="Times New Roman" w:cstheme="minorHAnsi"/>
          <w:color w:val="000000"/>
          <w:kern w:val="0"/>
          <w:sz w:val="21"/>
          <w:szCs w:val="21"/>
          <w:lang w:eastAsia="fr-FR"/>
          <w14:ligatures w14:val="none"/>
        </w:rPr>
        <w:t xml:space="preserve"> et tronçonneuse d’élagage. Est compris dans la prestation,</w:t>
      </w:r>
      <w:r w:rsidRPr="008259C2">
        <w:rPr>
          <w:rFonts w:eastAsia="Times New Roman" w:cstheme="minorHAnsi"/>
          <w:color w:val="000000"/>
          <w:kern w:val="0"/>
          <w:sz w:val="21"/>
          <w:szCs w:val="21"/>
          <w:lang w:eastAsia="fr-FR"/>
          <w14:ligatures w14:val="none"/>
        </w:rPr>
        <w:t xml:space="preserve"> l'évacuation en décharge à la charge de l'entreprise ou le broyage</w:t>
      </w:r>
      <w:r w:rsidR="00523FAD" w:rsidRPr="00AF347D">
        <w:rPr>
          <w:rFonts w:eastAsia="Times New Roman" w:cstheme="minorHAnsi"/>
          <w:color w:val="000000"/>
          <w:kern w:val="0"/>
          <w:sz w:val="21"/>
          <w:szCs w:val="21"/>
          <w:lang w:eastAsia="fr-FR"/>
          <w14:ligatures w14:val="none"/>
        </w:rPr>
        <w:t xml:space="preserve"> </w:t>
      </w:r>
      <w:r w:rsidRPr="008259C2">
        <w:rPr>
          <w:rFonts w:eastAsia="Times New Roman" w:cstheme="minorHAnsi"/>
          <w:color w:val="000000"/>
          <w:kern w:val="0"/>
          <w:sz w:val="21"/>
          <w:szCs w:val="21"/>
          <w:lang w:eastAsia="fr-FR"/>
          <w14:ligatures w14:val="none"/>
        </w:rPr>
        <w:t>des déchets.</w:t>
      </w:r>
    </w:p>
    <w:p w14:paraId="46153638" w14:textId="77777777" w:rsidR="008259C2" w:rsidRPr="008259C2" w:rsidRDefault="008259C2" w:rsidP="00960041">
      <w:pPr>
        <w:jc w:val="both"/>
        <w:rPr>
          <w:rFonts w:eastAsia="Times New Roman" w:cstheme="minorHAnsi"/>
          <w:color w:val="000000"/>
          <w:kern w:val="0"/>
          <w:sz w:val="21"/>
          <w:szCs w:val="21"/>
          <w:lang w:eastAsia="fr-FR"/>
          <w14:ligatures w14:val="none"/>
        </w:rPr>
      </w:pPr>
      <w:r w:rsidRPr="008259C2">
        <w:rPr>
          <w:rFonts w:eastAsia="Times New Roman" w:cstheme="minorHAnsi"/>
          <w:color w:val="000000"/>
          <w:kern w:val="0"/>
          <w:sz w:val="21"/>
          <w:szCs w:val="21"/>
          <w:lang w:eastAsia="fr-FR"/>
          <w14:ligatures w14:val="none"/>
        </w:rPr>
        <w:t>Dans tous les cas, le ramassage et l'évacuation des produits de taille avec broyage si nécessaire ou</w:t>
      </w:r>
      <w:r w:rsidR="00523FAD" w:rsidRPr="00AF347D">
        <w:rPr>
          <w:rFonts w:eastAsia="Times New Roman" w:cstheme="minorHAnsi"/>
          <w:color w:val="000000"/>
          <w:kern w:val="0"/>
          <w:sz w:val="21"/>
          <w:szCs w:val="21"/>
          <w:lang w:eastAsia="fr-FR"/>
          <w14:ligatures w14:val="none"/>
        </w:rPr>
        <w:t xml:space="preserve"> </w:t>
      </w:r>
      <w:r w:rsidRPr="008259C2">
        <w:rPr>
          <w:rFonts w:eastAsia="Times New Roman" w:cstheme="minorHAnsi"/>
          <w:color w:val="000000"/>
          <w:kern w:val="0"/>
          <w:sz w:val="21"/>
          <w:szCs w:val="21"/>
          <w:lang w:eastAsia="fr-FR"/>
          <w14:ligatures w14:val="none"/>
        </w:rPr>
        <w:t>laisser sur place mis autour des arbustes sera à la charge de l’entreprise. Ils seront évacués le jour</w:t>
      </w:r>
      <w:r w:rsidR="00523FAD" w:rsidRPr="00AF347D">
        <w:rPr>
          <w:rFonts w:eastAsia="Times New Roman" w:cstheme="minorHAnsi"/>
          <w:color w:val="000000"/>
          <w:kern w:val="0"/>
          <w:sz w:val="21"/>
          <w:szCs w:val="21"/>
          <w:lang w:eastAsia="fr-FR"/>
          <w14:ligatures w14:val="none"/>
        </w:rPr>
        <w:t xml:space="preserve"> </w:t>
      </w:r>
      <w:r w:rsidRPr="008259C2">
        <w:rPr>
          <w:rFonts w:eastAsia="Times New Roman" w:cstheme="minorHAnsi"/>
          <w:color w:val="000000"/>
          <w:kern w:val="0"/>
          <w:sz w:val="21"/>
          <w:szCs w:val="21"/>
          <w:lang w:eastAsia="fr-FR"/>
          <w14:ligatures w14:val="none"/>
        </w:rPr>
        <w:t>même.</w:t>
      </w:r>
    </w:p>
    <w:p w14:paraId="36CDD152" w14:textId="77777777" w:rsidR="008259C2" w:rsidRPr="008259C2" w:rsidRDefault="008259C2" w:rsidP="00960041">
      <w:pPr>
        <w:jc w:val="both"/>
        <w:rPr>
          <w:rFonts w:eastAsia="Times New Roman" w:cstheme="minorHAnsi"/>
          <w:color w:val="000000"/>
          <w:kern w:val="0"/>
          <w:sz w:val="21"/>
          <w:szCs w:val="21"/>
          <w:lang w:eastAsia="fr-FR"/>
          <w14:ligatures w14:val="none"/>
        </w:rPr>
      </w:pPr>
      <w:r w:rsidRPr="008259C2">
        <w:rPr>
          <w:rFonts w:eastAsia="Times New Roman" w:cstheme="minorHAnsi"/>
          <w:color w:val="000000"/>
          <w:kern w:val="0"/>
          <w:sz w:val="21"/>
          <w:szCs w:val="21"/>
          <w:lang w:eastAsia="fr-FR"/>
          <w14:ligatures w14:val="none"/>
        </w:rPr>
        <w:t>A proximité d'ouvrage présentant des suggestions (mur, clôture, stationnement, réseaux divers),</w:t>
      </w:r>
      <w:r w:rsidR="00523FAD" w:rsidRPr="00AF347D">
        <w:rPr>
          <w:rFonts w:eastAsia="Times New Roman" w:cstheme="minorHAnsi"/>
          <w:color w:val="000000"/>
          <w:kern w:val="0"/>
          <w:sz w:val="21"/>
          <w:szCs w:val="21"/>
          <w:lang w:eastAsia="fr-FR"/>
          <w14:ligatures w14:val="none"/>
        </w:rPr>
        <w:t xml:space="preserve"> </w:t>
      </w:r>
      <w:r w:rsidRPr="008259C2">
        <w:rPr>
          <w:rFonts w:eastAsia="Times New Roman" w:cstheme="minorHAnsi"/>
          <w:color w:val="000000"/>
          <w:kern w:val="0"/>
          <w:sz w:val="21"/>
          <w:szCs w:val="21"/>
          <w:lang w:eastAsia="fr-FR"/>
          <w14:ligatures w14:val="none"/>
        </w:rPr>
        <w:t>l'entreprise assurera la protection des biens par tous moyens appropriés.</w:t>
      </w:r>
    </w:p>
    <w:p w14:paraId="10E3FB80" w14:textId="77777777" w:rsidR="008259C2" w:rsidRPr="008259C2" w:rsidRDefault="008259C2" w:rsidP="00960041">
      <w:pPr>
        <w:jc w:val="both"/>
        <w:rPr>
          <w:rFonts w:eastAsia="Times New Roman" w:cstheme="minorHAnsi"/>
          <w:color w:val="000000"/>
          <w:kern w:val="0"/>
          <w:sz w:val="21"/>
          <w:szCs w:val="21"/>
          <w:lang w:eastAsia="fr-FR"/>
          <w14:ligatures w14:val="none"/>
        </w:rPr>
      </w:pPr>
      <w:r w:rsidRPr="008259C2">
        <w:rPr>
          <w:rFonts w:eastAsia="Times New Roman" w:cstheme="minorHAnsi"/>
          <w:color w:val="000000"/>
          <w:kern w:val="0"/>
          <w:sz w:val="21"/>
          <w:szCs w:val="21"/>
          <w:lang w:eastAsia="fr-FR"/>
          <w14:ligatures w14:val="none"/>
        </w:rPr>
        <w:t>Le développement des végétaux limitrophes de propriétés privées sera arrêté de manière à ce que</w:t>
      </w:r>
      <w:r w:rsidR="00523FAD" w:rsidRPr="00AF347D">
        <w:rPr>
          <w:rFonts w:eastAsia="Times New Roman" w:cstheme="minorHAnsi"/>
          <w:color w:val="000000"/>
          <w:kern w:val="0"/>
          <w:sz w:val="21"/>
          <w:szCs w:val="21"/>
          <w:lang w:eastAsia="fr-FR"/>
          <w14:ligatures w14:val="none"/>
        </w:rPr>
        <w:t xml:space="preserve"> </w:t>
      </w:r>
      <w:r w:rsidRPr="008259C2">
        <w:rPr>
          <w:rFonts w:eastAsia="Times New Roman" w:cstheme="minorHAnsi"/>
          <w:color w:val="000000"/>
          <w:kern w:val="0"/>
          <w:sz w:val="21"/>
          <w:szCs w:val="21"/>
          <w:lang w:eastAsia="fr-FR"/>
          <w14:ligatures w14:val="none"/>
        </w:rPr>
        <w:t>l’ensemble des rameaux ne dépasse pas les limites du domaine public. L’équilibrage des arbres</w:t>
      </w:r>
      <w:r w:rsidR="00523FAD" w:rsidRPr="00AF347D">
        <w:rPr>
          <w:rFonts w:eastAsia="Times New Roman" w:cstheme="minorHAnsi"/>
          <w:color w:val="000000"/>
          <w:kern w:val="0"/>
          <w:sz w:val="21"/>
          <w:szCs w:val="21"/>
          <w:lang w:eastAsia="fr-FR"/>
          <w14:ligatures w14:val="none"/>
        </w:rPr>
        <w:t xml:space="preserve"> </w:t>
      </w:r>
      <w:r w:rsidRPr="008259C2">
        <w:rPr>
          <w:rFonts w:eastAsia="Times New Roman" w:cstheme="minorHAnsi"/>
          <w:color w:val="000000"/>
          <w:kern w:val="0"/>
          <w:sz w:val="21"/>
          <w:szCs w:val="21"/>
          <w:lang w:eastAsia="fr-FR"/>
          <w14:ligatures w14:val="none"/>
        </w:rPr>
        <w:t>concernés sera envisagé en conséquence.</w:t>
      </w:r>
    </w:p>
    <w:p w14:paraId="153426A2" w14:textId="77777777" w:rsidR="008259C2" w:rsidRPr="00AF347D" w:rsidRDefault="008259C2" w:rsidP="00960041">
      <w:pPr>
        <w:jc w:val="both"/>
        <w:rPr>
          <w:rFonts w:cstheme="minorHAnsi"/>
          <w:sz w:val="21"/>
          <w:szCs w:val="21"/>
        </w:rPr>
      </w:pPr>
    </w:p>
    <w:p w14:paraId="0CBAD31F" w14:textId="77777777" w:rsidR="0016199C" w:rsidRDefault="0016199C" w:rsidP="00960041">
      <w:pPr>
        <w:jc w:val="both"/>
        <w:rPr>
          <w:rFonts w:eastAsia="Times New Roman" w:cstheme="minorHAnsi"/>
          <w:color w:val="000000"/>
          <w:kern w:val="0"/>
          <w:sz w:val="21"/>
          <w:szCs w:val="21"/>
          <w:lang w:eastAsia="fr-FR"/>
          <w14:ligatures w14:val="none"/>
        </w:rPr>
      </w:pPr>
      <w:r w:rsidRPr="0016199C">
        <w:rPr>
          <w:rFonts w:eastAsia="Times New Roman" w:cstheme="minorHAnsi"/>
          <w:color w:val="000000"/>
          <w:kern w:val="0"/>
          <w:sz w:val="21"/>
          <w:szCs w:val="21"/>
          <w:lang w:eastAsia="fr-FR"/>
          <w14:ligatures w14:val="none"/>
        </w:rPr>
        <w:t>Les coupes doivent être franches et nettes, reprises au besoin, orientées de façon à éviter toute</w:t>
      </w:r>
      <w:r w:rsidRPr="00AF347D">
        <w:rPr>
          <w:rFonts w:eastAsia="Times New Roman" w:cstheme="minorHAnsi"/>
          <w:color w:val="000000"/>
          <w:kern w:val="0"/>
          <w:sz w:val="21"/>
          <w:szCs w:val="21"/>
          <w:lang w:eastAsia="fr-FR"/>
          <w14:ligatures w14:val="none"/>
        </w:rPr>
        <w:t xml:space="preserve"> </w:t>
      </w:r>
      <w:r w:rsidRPr="0016199C">
        <w:rPr>
          <w:rFonts w:eastAsia="Times New Roman" w:cstheme="minorHAnsi"/>
          <w:color w:val="000000"/>
          <w:kern w:val="0"/>
          <w:sz w:val="21"/>
          <w:szCs w:val="21"/>
          <w:lang w:eastAsia="fr-FR"/>
          <w14:ligatures w14:val="none"/>
        </w:rPr>
        <w:t>stagnation d’eau, et se situer dans le plan joignant l’extérieur de la ride de l’écorce et l’extrémité</w:t>
      </w:r>
      <w:r w:rsidRPr="00AF347D">
        <w:rPr>
          <w:rFonts w:eastAsia="Times New Roman" w:cstheme="minorHAnsi"/>
          <w:color w:val="000000"/>
          <w:kern w:val="0"/>
          <w:sz w:val="21"/>
          <w:szCs w:val="21"/>
          <w:lang w:eastAsia="fr-FR"/>
          <w14:ligatures w14:val="none"/>
        </w:rPr>
        <w:t xml:space="preserve"> </w:t>
      </w:r>
      <w:r w:rsidRPr="0016199C">
        <w:rPr>
          <w:rFonts w:eastAsia="Times New Roman" w:cstheme="minorHAnsi"/>
          <w:color w:val="000000"/>
          <w:kern w:val="0"/>
          <w:sz w:val="21"/>
          <w:szCs w:val="21"/>
          <w:lang w:eastAsia="fr-FR"/>
          <w14:ligatures w14:val="none"/>
        </w:rPr>
        <w:t>supérieure du col de la branche.</w:t>
      </w:r>
    </w:p>
    <w:p w14:paraId="7641FD90" w14:textId="77777777" w:rsidR="00F83811" w:rsidRDefault="00F83811" w:rsidP="00960041">
      <w:pPr>
        <w:jc w:val="both"/>
        <w:rPr>
          <w:rFonts w:eastAsia="Times New Roman" w:cstheme="minorHAnsi"/>
          <w:color w:val="000000"/>
          <w:kern w:val="0"/>
          <w:sz w:val="21"/>
          <w:szCs w:val="21"/>
          <w:lang w:eastAsia="fr-FR"/>
          <w14:ligatures w14:val="none"/>
        </w:rPr>
      </w:pPr>
    </w:p>
    <w:p w14:paraId="5CA96B15" w14:textId="77777777" w:rsidR="00F83811" w:rsidRPr="00AF347D" w:rsidRDefault="00F83811" w:rsidP="00960041">
      <w:pPr>
        <w:jc w:val="both"/>
        <w:rPr>
          <w:rFonts w:eastAsia="Times New Roman" w:cstheme="minorHAnsi"/>
          <w:color w:val="000000"/>
          <w:kern w:val="0"/>
          <w:sz w:val="21"/>
          <w:szCs w:val="21"/>
          <w:lang w:eastAsia="fr-FR"/>
          <w14:ligatures w14:val="none"/>
        </w:rPr>
      </w:pPr>
      <w:r>
        <w:rPr>
          <w:rFonts w:eastAsia="Times New Roman" w:cstheme="minorHAnsi"/>
          <w:color w:val="000000"/>
          <w:kern w:val="0"/>
          <w:sz w:val="21"/>
          <w:szCs w:val="21"/>
          <w:lang w:eastAsia="fr-FR"/>
          <w14:ligatures w14:val="none"/>
        </w:rPr>
        <w:t>Les coupes de sécurité des branches basses des arbres seront à réaliser avec un balisage et une mise en sécurité des lieux.</w:t>
      </w:r>
    </w:p>
    <w:p w14:paraId="6A7DE283" w14:textId="77777777" w:rsidR="0061196C" w:rsidRPr="0016199C" w:rsidRDefault="0061196C" w:rsidP="00960041">
      <w:pPr>
        <w:jc w:val="both"/>
        <w:rPr>
          <w:rFonts w:eastAsia="Times New Roman" w:cstheme="minorHAnsi"/>
          <w:color w:val="000000"/>
          <w:kern w:val="0"/>
          <w:sz w:val="21"/>
          <w:szCs w:val="21"/>
          <w:lang w:eastAsia="fr-FR"/>
          <w14:ligatures w14:val="none"/>
        </w:rPr>
      </w:pPr>
    </w:p>
    <w:p w14:paraId="7A67AC47" w14:textId="77777777" w:rsidR="0016199C" w:rsidRPr="00AF347D" w:rsidRDefault="0016199C" w:rsidP="00960041">
      <w:pPr>
        <w:jc w:val="both"/>
        <w:rPr>
          <w:rFonts w:eastAsia="Times New Roman" w:cstheme="minorHAnsi"/>
          <w:color w:val="000000"/>
          <w:kern w:val="0"/>
          <w:sz w:val="21"/>
          <w:szCs w:val="21"/>
          <w:lang w:eastAsia="fr-FR"/>
          <w14:ligatures w14:val="none"/>
        </w:rPr>
      </w:pPr>
      <w:r w:rsidRPr="0016199C">
        <w:rPr>
          <w:rFonts w:eastAsia="Times New Roman" w:cstheme="minorHAnsi"/>
          <w:color w:val="000000"/>
          <w:kern w:val="0"/>
          <w:sz w:val="21"/>
          <w:szCs w:val="21"/>
          <w:lang w:eastAsia="fr-FR"/>
          <w14:ligatures w14:val="none"/>
        </w:rPr>
        <w:t>Le rabattage d’une branche sera toujours effectué à l’aisselle d’un rameau latéral qui jouera le rôle</w:t>
      </w:r>
      <w:r w:rsidRPr="00AF347D">
        <w:rPr>
          <w:rFonts w:eastAsia="Times New Roman" w:cstheme="minorHAnsi"/>
          <w:color w:val="000000"/>
          <w:kern w:val="0"/>
          <w:sz w:val="21"/>
          <w:szCs w:val="21"/>
          <w:lang w:eastAsia="fr-FR"/>
          <w14:ligatures w14:val="none"/>
        </w:rPr>
        <w:t xml:space="preserve"> </w:t>
      </w:r>
      <w:r w:rsidRPr="0016199C">
        <w:rPr>
          <w:rFonts w:eastAsia="Times New Roman" w:cstheme="minorHAnsi"/>
          <w:color w:val="000000"/>
          <w:kern w:val="0"/>
          <w:sz w:val="21"/>
          <w:szCs w:val="21"/>
          <w:lang w:eastAsia="fr-FR"/>
          <w14:ligatures w14:val="none"/>
        </w:rPr>
        <w:t>d’un tire sève, afin de favoriser la cicatrisation et de détruire l’apparition de gourmands. La coupe</w:t>
      </w:r>
      <w:r w:rsidRPr="00AF347D">
        <w:rPr>
          <w:rFonts w:eastAsia="Times New Roman" w:cstheme="minorHAnsi"/>
          <w:color w:val="000000"/>
          <w:kern w:val="0"/>
          <w:sz w:val="21"/>
          <w:szCs w:val="21"/>
          <w:lang w:eastAsia="fr-FR"/>
          <w14:ligatures w14:val="none"/>
        </w:rPr>
        <w:t xml:space="preserve"> </w:t>
      </w:r>
      <w:r w:rsidRPr="0016199C">
        <w:rPr>
          <w:rFonts w:eastAsia="Times New Roman" w:cstheme="minorHAnsi"/>
          <w:color w:val="000000"/>
          <w:kern w:val="0"/>
          <w:sz w:val="21"/>
          <w:szCs w:val="21"/>
          <w:lang w:eastAsia="fr-FR"/>
          <w14:ligatures w14:val="none"/>
        </w:rPr>
        <w:t>sera réalisée parallèlement à la ride de l’écorce, à proximité immédiate de celle-ci, du côté de la</w:t>
      </w:r>
      <w:r w:rsidRPr="00AF347D">
        <w:rPr>
          <w:rFonts w:eastAsia="Times New Roman" w:cstheme="minorHAnsi"/>
          <w:color w:val="000000"/>
          <w:kern w:val="0"/>
          <w:sz w:val="21"/>
          <w:szCs w:val="21"/>
          <w:lang w:eastAsia="fr-FR"/>
          <w14:ligatures w14:val="none"/>
        </w:rPr>
        <w:t xml:space="preserve"> </w:t>
      </w:r>
      <w:r w:rsidRPr="0016199C">
        <w:rPr>
          <w:rFonts w:eastAsia="Times New Roman" w:cstheme="minorHAnsi"/>
          <w:color w:val="000000"/>
          <w:kern w:val="0"/>
          <w:sz w:val="21"/>
          <w:szCs w:val="21"/>
          <w:lang w:eastAsia="fr-FR"/>
          <w14:ligatures w14:val="none"/>
        </w:rPr>
        <w:t>partie enlevée en évitant de mordre sur la ride.</w:t>
      </w:r>
    </w:p>
    <w:p w14:paraId="7649272F" w14:textId="77777777" w:rsidR="0061196C" w:rsidRPr="0016199C" w:rsidRDefault="0061196C" w:rsidP="00960041">
      <w:pPr>
        <w:jc w:val="both"/>
        <w:rPr>
          <w:rFonts w:eastAsia="Times New Roman" w:cstheme="minorHAnsi"/>
          <w:color w:val="000000"/>
          <w:kern w:val="0"/>
          <w:sz w:val="21"/>
          <w:szCs w:val="21"/>
          <w:lang w:eastAsia="fr-FR"/>
          <w14:ligatures w14:val="none"/>
        </w:rPr>
      </w:pPr>
    </w:p>
    <w:p w14:paraId="6F713EF7" w14:textId="77777777" w:rsidR="0016199C" w:rsidRPr="00AF347D" w:rsidRDefault="0016199C" w:rsidP="00960041">
      <w:pPr>
        <w:jc w:val="both"/>
        <w:rPr>
          <w:rFonts w:eastAsia="Times New Roman" w:cstheme="minorHAnsi"/>
          <w:color w:val="000000"/>
          <w:kern w:val="0"/>
          <w:sz w:val="21"/>
          <w:szCs w:val="21"/>
          <w:lang w:eastAsia="fr-FR"/>
          <w14:ligatures w14:val="none"/>
        </w:rPr>
      </w:pPr>
      <w:r w:rsidRPr="0016199C">
        <w:rPr>
          <w:rFonts w:eastAsia="Times New Roman" w:cstheme="minorHAnsi"/>
          <w:color w:val="000000"/>
          <w:kern w:val="0"/>
          <w:sz w:val="21"/>
          <w:szCs w:val="21"/>
          <w:lang w:eastAsia="fr-FR"/>
          <w14:ligatures w14:val="none"/>
        </w:rPr>
        <w:t>Dans le cas d’élimination ou de rabattage de branches chargées ou de fort diamètre, il est impératif</w:t>
      </w:r>
      <w:r w:rsidRPr="00AF347D">
        <w:rPr>
          <w:rFonts w:eastAsia="Times New Roman" w:cstheme="minorHAnsi"/>
          <w:color w:val="000000"/>
          <w:kern w:val="0"/>
          <w:sz w:val="21"/>
          <w:szCs w:val="21"/>
          <w:lang w:eastAsia="fr-FR"/>
          <w14:ligatures w14:val="none"/>
        </w:rPr>
        <w:t xml:space="preserve"> </w:t>
      </w:r>
      <w:r w:rsidRPr="0016199C">
        <w:rPr>
          <w:rFonts w:eastAsia="Times New Roman" w:cstheme="minorHAnsi"/>
          <w:color w:val="000000"/>
          <w:kern w:val="0"/>
          <w:sz w:val="21"/>
          <w:szCs w:val="21"/>
          <w:lang w:eastAsia="fr-FR"/>
          <w14:ligatures w14:val="none"/>
        </w:rPr>
        <w:t>de les découper en tronçons successifs, afin d’éviter que le poids de la branche puisse provoquer des</w:t>
      </w:r>
      <w:r w:rsidRPr="00AF347D">
        <w:rPr>
          <w:rFonts w:eastAsia="Times New Roman" w:cstheme="minorHAnsi"/>
          <w:color w:val="000000"/>
          <w:kern w:val="0"/>
          <w:sz w:val="21"/>
          <w:szCs w:val="21"/>
          <w:lang w:eastAsia="fr-FR"/>
          <w14:ligatures w14:val="none"/>
        </w:rPr>
        <w:t xml:space="preserve"> </w:t>
      </w:r>
      <w:r w:rsidRPr="0016199C">
        <w:rPr>
          <w:rFonts w:eastAsia="Times New Roman" w:cstheme="minorHAnsi"/>
          <w:color w:val="000000"/>
          <w:kern w:val="0"/>
          <w:sz w:val="21"/>
          <w:szCs w:val="21"/>
          <w:lang w:eastAsia="fr-FR"/>
          <w14:ligatures w14:val="none"/>
        </w:rPr>
        <w:t>éclatements ou des déchirures d’écorces ou de jeune bois préjudiciable au végétal. En présence de</w:t>
      </w:r>
      <w:r w:rsidRPr="00AF347D">
        <w:rPr>
          <w:rFonts w:eastAsia="Times New Roman" w:cstheme="minorHAnsi"/>
          <w:color w:val="000000"/>
          <w:kern w:val="0"/>
          <w:sz w:val="21"/>
          <w:szCs w:val="21"/>
          <w:lang w:eastAsia="fr-FR"/>
          <w14:ligatures w14:val="none"/>
        </w:rPr>
        <w:t xml:space="preserve"> </w:t>
      </w:r>
      <w:r w:rsidRPr="0016199C">
        <w:rPr>
          <w:rFonts w:eastAsia="Times New Roman" w:cstheme="minorHAnsi"/>
          <w:color w:val="000000"/>
          <w:kern w:val="0"/>
          <w:sz w:val="21"/>
          <w:szCs w:val="21"/>
          <w:lang w:eastAsia="fr-FR"/>
          <w14:ligatures w14:val="none"/>
        </w:rPr>
        <w:t>biens à préserver à proximité des arbres, l’orientation de la chute et la descente de la branche seront</w:t>
      </w:r>
      <w:r w:rsidRPr="00AF347D">
        <w:rPr>
          <w:rFonts w:eastAsia="Times New Roman" w:cstheme="minorHAnsi"/>
          <w:color w:val="000000"/>
          <w:kern w:val="0"/>
          <w:sz w:val="21"/>
          <w:szCs w:val="21"/>
          <w:lang w:eastAsia="fr-FR"/>
          <w14:ligatures w14:val="none"/>
        </w:rPr>
        <w:t xml:space="preserve"> </w:t>
      </w:r>
      <w:r w:rsidRPr="0016199C">
        <w:rPr>
          <w:rFonts w:eastAsia="Times New Roman" w:cstheme="minorHAnsi"/>
          <w:color w:val="000000"/>
          <w:kern w:val="0"/>
          <w:sz w:val="21"/>
          <w:szCs w:val="21"/>
          <w:lang w:eastAsia="fr-FR"/>
          <w14:ligatures w14:val="none"/>
        </w:rPr>
        <w:t>réalisées par des méthodes de halages.</w:t>
      </w:r>
    </w:p>
    <w:p w14:paraId="66898489" w14:textId="77777777" w:rsidR="0061196C" w:rsidRPr="0016199C" w:rsidRDefault="0061196C" w:rsidP="00960041">
      <w:pPr>
        <w:jc w:val="both"/>
        <w:rPr>
          <w:rFonts w:eastAsia="Times New Roman" w:cstheme="minorHAnsi"/>
          <w:color w:val="000000"/>
          <w:kern w:val="0"/>
          <w:sz w:val="21"/>
          <w:szCs w:val="21"/>
          <w:lang w:eastAsia="fr-FR"/>
          <w14:ligatures w14:val="none"/>
        </w:rPr>
      </w:pPr>
    </w:p>
    <w:p w14:paraId="44AE70E2" w14:textId="77777777" w:rsidR="0016199C" w:rsidRPr="0016199C" w:rsidRDefault="0016199C" w:rsidP="00960041">
      <w:pPr>
        <w:jc w:val="both"/>
        <w:rPr>
          <w:rFonts w:eastAsia="Times New Roman" w:cstheme="minorHAnsi"/>
          <w:color w:val="000000"/>
          <w:kern w:val="0"/>
          <w:sz w:val="21"/>
          <w:szCs w:val="21"/>
          <w:lang w:eastAsia="fr-FR"/>
          <w14:ligatures w14:val="none"/>
        </w:rPr>
      </w:pPr>
      <w:r w:rsidRPr="0016199C">
        <w:rPr>
          <w:rFonts w:eastAsia="Times New Roman" w:cstheme="minorHAnsi"/>
          <w:color w:val="000000"/>
          <w:kern w:val="0"/>
          <w:sz w:val="21"/>
          <w:szCs w:val="21"/>
          <w:lang w:eastAsia="fr-FR"/>
          <w14:ligatures w14:val="none"/>
        </w:rPr>
        <w:t>En règle générale, il sera appliqué un badigeonnage sur les plaies du plus de 10cm de diamètre. Le</w:t>
      </w:r>
      <w:r w:rsidRPr="00AF347D">
        <w:rPr>
          <w:rFonts w:eastAsia="Times New Roman" w:cstheme="minorHAnsi"/>
          <w:color w:val="000000"/>
          <w:kern w:val="0"/>
          <w:sz w:val="21"/>
          <w:szCs w:val="21"/>
          <w:lang w:eastAsia="fr-FR"/>
          <w14:ligatures w14:val="none"/>
        </w:rPr>
        <w:t xml:space="preserve"> </w:t>
      </w:r>
      <w:r w:rsidRPr="0016199C">
        <w:rPr>
          <w:rFonts w:eastAsia="Times New Roman" w:cstheme="minorHAnsi"/>
          <w:color w:val="000000"/>
          <w:kern w:val="0"/>
          <w:sz w:val="21"/>
          <w:szCs w:val="21"/>
          <w:lang w:eastAsia="fr-FR"/>
          <w14:ligatures w14:val="none"/>
        </w:rPr>
        <w:t>produit utilisé favorisera la cicatrisation et la respiration de la plaie, il sera composé d’une base de</w:t>
      </w:r>
      <w:r w:rsidRPr="00AF347D">
        <w:rPr>
          <w:rFonts w:eastAsia="Times New Roman" w:cstheme="minorHAnsi"/>
          <w:color w:val="000000"/>
          <w:kern w:val="0"/>
          <w:sz w:val="21"/>
          <w:szCs w:val="21"/>
          <w:lang w:eastAsia="fr-FR"/>
          <w14:ligatures w14:val="none"/>
        </w:rPr>
        <w:t xml:space="preserve"> </w:t>
      </w:r>
      <w:r w:rsidRPr="0016199C">
        <w:rPr>
          <w:rFonts w:eastAsia="Times New Roman" w:cstheme="minorHAnsi"/>
          <w:color w:val="000000"/>
          <w:kern w:val="0"/>
          <w:sz w:val="21"/>
          <w:szCs w:val="21"/>
          <w:lang w:eastAsia="fr-FR"/>
          <w14:ligatures w14:val="none"/>
        </w:rPr>
        <w:t>fongicide et bactéricide afin d’éliminer tout risque d’infection.</w:t>
      </w:r>
    </w:p>
    <w:p w14:paraId="732D6444" w14:textId="77777777" w:rsidR="0016199C" w:rsidRPr="00AF347D" w:rsidRDefault="0016199C" w:rsidP="00960041">
      <w:pPr>
        <w:jc w:val="both"/>
        <w:rPr>
          <w:rFonts w:cstheme="minorHAnsi"/>
          <w:sz w:val="21"/>
          <w:szCs w:val="21"/>
        </w:rPr>
      </w:pPr>
    </w:p>
    <w:p w14:paraId="2F6C8090" w14:textId="77777777" w:rsidR="0061196C" w:rsidRPr="00AF347D" w:rsidRDefault="0061196C" w:rsidP="0061196C">
      <w:pPr>
        <w:rPr>
          <w:rFonts w:cstheme="minorHAnsi"/>
          <w:sz w:val="21"/>
          <w:szCs w:val="21"/>
        </w:rPr>
      </w:pPr>
    </w:p>
    <w:p w14:paraId="708CD187" w14:textId="77777777" w:rsidR="0061196C" w:rsidRPr="0004799D" w:rsidRDefault="0061196C" w:rsidP="0061196C">
      <w:pPr>
        <w:ind w:firstLine="708"/>
        <w:rPr>
          <w:rFonts w:eastAsia="Times New Roman" w:cstheme="minorHAnsi"/>
          <w:color w:val="255FA6"/>
          <w:kern w:val="0"/>
          <w:lang w:eastAsia="fr-FR"/>
          <w14:ligatures w14:val="none"/>
        </w:rPr>
      </w:pPr>
      <w:r w:rsidRPr="0004799D">
        <w:rPr>
          <w:rFonts w:eastAsia="Times New Roman" w:cstheme="minorHAnsi"/>
          <w:color w:val="255FA6"/>
          <w:kern w:val="0"/>
          <w:lang w:eastAsia="fr-FR"/>
          <w14:ligatures w14:val="none"/>
        </w:rPr>
        <w:t>A</w:t>
      </w:r>
      <w:r w:rsidRPr="008259C2">
        <w:rPr>
          <w:rFonts w:eastAsia="Times New Roman" w:cstheme="minorHAnsi"/>
          <w:color w:val="255FA6"/>
          <w:kern w:val="0"/>
          <w:lang w:eastAsia="fr-FR"/>
          <w14:ligatures w14:val="none"/>
        </w:rPr>
        <w:t>battage d’arbres</w:t>
      </w:r>
    </w:p>
    <w:p w14:paraId="654F113E" w14:textId="77777777" w:rsidR="0061196C" w:rsidRPr="00AF347D" w:rsidRDefault="0061196C" w:rsidP="0061196C">
      <w:pPr>
        <w:ind w:firstLine="708"/>
        <w:rPr>
          <w:rFonts w:eastAsia="Times New Roman" w:cstheme="minorHAnsi"/>
          <w:color w:val="255FA6"/>
          <w:kern w:val="0"/>
          <w:sz w:val="21"/>
          <w:szCs w:val="21"/>
          <w:lang w:eastAsia="fr-FR"/>
          <w14:ligatures w14:val="none"/>
        </w:rPr>
      </w:pPr>
    </w:p>
    <w:p w14:paraId="25555243" w14:textId="77777777" w:rsidR="002939B3" w:rsidRDefault="002939B3" w:rsidP="00960041">
      <w:pPr>
        <w:pStyle w:val="p1"/>
        <w:jc w:val="both"/>
        <w:rPr>
          <w:rFonts w:asciiTheme="minorHAnsi" w:hAnsiTheme="minorHAnsi" w:cstheme="minorHAnsi"/>
          <w:sz w:val="21"/>
          <w:szCs w:val="21"/>
        </w:rPr>
      </w:pPr>
      <w:r>
        <w:rPr>
          <w:rFonts w:asciiTheme="minorHAnsi" w:hAnsiTheme="minorHAnsi" w:cstheme="minorHAnsi"/>
          <w:sz w:val="21"/>
          <w:szCs w:val="21"/>
        </w:rPr>
        <w:t>Les abattages seront réalisés pendant la période de dormance de ceux-ci.</w:t>
      </w:r>
    </w:p>
    <w:p w14:paraId="5541ACE7" w14:textId="77777777" w:rsidR="0061196C" w:rsidRPr="00AF347D" w:rsidRDefault="0061196C"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L’opération doit faire l’objet de mesures particulières et adaptées pour la sécurité des biens et des personnes. Les opérations de mise en sécurité préalable seront à la charge de l’entreprise (signalisation, interdictions d’accès, …).</w:t>
      </w:r>
    </w:p>
    <w:p w14:paraId="53930E95" w14:textId="77777777" w:rsidR="0061196C" w:rsidRPr="00AF347D" w:rsidRDefault="0061196C"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lastRenderedPageBreak/>
        <w:t>L’abattage sera systématiquement réalisé par démontage de l’arbre. Un éhoupage préalable sera obligatoirement réalisé.</w:t>
      </w:r>
    </w:p>
    <w:p w14:paraId="4BA33CD9" w14:textId="77777777" w:rsidR="0061196C" w:rsidRPr="00AF347D" w:rsidRDefault="0061196C"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La descente en chute libre ne pourra être effectuée que lorsque l’environnement le permet et qu’il n’y aura ni objet, ni matériel à préserver sous ou aux abords des arbres (stationnement véhicules, etc....). Les branches dangereuses ou mal placées seront descendues doucement à l’aide de cordages. L’entrepreneur devra veiller à ce que la branche ne bascule pas ou ne soit pas retournée par le vent.</w:t>
      </w:r>
    </w:p>
    <w:p w14:paraId="50623F0D" w14:textId="77777777" w:rsidR="0061196C" w:rsidRPr="00AF347D" w:rsidRDefault="0061196C"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Une fois l’ensemble de la charpente démonté, le tronc sera ensuite débité en tronçon jusqu’au niveau du sol. La souche sera arasée à cul blanc au niveau du sol ou bien il sera conservé un tronçon</w:t>
      </w:r>
      <w:r w:rsidR="00DA45E3" w:rsidRPr="00AF347D">
        <w:rPr>
          <w:rFonts w:asciiTheme="minorHAnsi" w:hAnsiTheme="minorHAnsi" w:cstheme="minorHAnsi"/>
          <w:sz w:val="21"/>
          <w:szCs w:val="21"/>
        </w:rPr>
        <w:t xml:space="preserve"> </w:t>
      </w:r>
      <w:r w:rsidRPr="00AF347D">
        <w:rPr>
          <w:rFonts w:asciiTheme="minorHAnsi" w:hAnsiTheme="minorHAnsi" w:cstheme="minorHAnsi"/>
          <w:sz w:val="21"/>
          <w:szCs w:val="21"/>
        </w:rPr>
        <w:t>de 0,60m d’une hauteur chanfreinée au niveau de la coupe, suivant décision du maître d’ouvrage.</w:t>
      </w:r>
    </w:p>
    <w:p w14:paraId="6419B6FA" w14:textId="77777777" w:rsidR="0061196C" w:rsidRPr="00AF347D" w:rsidRDefault="0061196C"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L’évacuation des produits de coupe se fera au rythme de l’avancement des travaux.</w:t>
      </w:r>
    </w:p>
    <w:p w14:paraId="498D8C2E" w14:textId="77777777" w:rsidR="000F1F60" w:rsidRPr="00AF347D" w:rsidRDefault="000F1F60" w:rsidP="00960041">
      <w:pPr>
        <w:pStyle w:val="p1"/>
        <w:jc w:val="both"/>
        <w:rPr>
          <w:rFonts w:asciiTheme="minorHAnsi" w:hAnsiTheme="minorHAnsi" w:cstheme="minorHAnsi"/>
          <w:sz w:val="21"/>
          <w:szCs w:val="21"/>
        </w:rPr>
      </w:pPr>
    </w:p>
    <w:p w14:paraId="5647A81C" w14:textId="77777777" w:rsidR="000F1F60" w:rsidRPr="0004799D" w:rsidRDefault="000F1F60" w:rsidP="00960041">
      <w:pPr>
        <w:ind w:firstLine="708"/>
        <w:jc w:val="both"/>
        <w:rPr>
          <w:rFonts w:eastAsia="Times New Roman" w:cstheme="minorHAnsi"/>
          <w:color w:val="255FA6"/>
          <w:kern w:val="0"/>
          <w:lang w:eastAsia="fr-FR"/>
          <w14:ligatures w14:val="none"/>
        </w:rPr>
      </w:pPr>
      <w:r w:rsidRPr="000F1F60">
        <w:rPr>
          <w:rFonts w:eastAsia="Times New Roman" w:cstheme="minorHAnsi"/>
          <w:color w:val="255FA6"/>
          <w:kern w:val="0"/>
          <w:lang w:eastAsia="fr-FR"/>
          <w14:ligatures w14:val="none"/>
        </w:rPr>
        <w:t>Essouchement mécanique</w:t>
      </w:r>
    </w:p>
    <w:p w14:paraId="16092D7D" w14:textId="77777777" w:rsidR="000F1F60" w:rsidRPr="00AF347D" w:rsidRDefault="000F1F60" w:rsidP="00960041">
      <w:pPr>
        <w:jc w:val="both"/>
        <w:rPr>
          <w:rFonts w:eastAsia="Times New Roman" w:cstheme="minorHAnsi"/>
          <w:color w:val="255FA6"/>
          <w:kern w:val="0"/>
          <w:sz w:val="21"/>
          <w:szCs w:val="21"/>
          <w:lang w:eastAsia="fr-FR"/>
          <w14:ligatures w14:val="none"/>
        </w:rPr>
      </w:pPr>
    </w:p>
    <w:p w14:paraId="7922DCCA" w14:textId="77777777" w:rsidR="000F1F60" w:rsidRPr="00AF347D" w:rsidRDefault="000F1F60"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Lors de présence de réseaux enterrés ou constructions à proximité, l’entreprise prendra toutes les mesures nécessaires à la préservation de ceux-ci.</w:t>
      </w:r>
    </w:p>
    <w:p w14:paraId="497D1D0E" w14:textId="77777777" w:rsidR="000F1F60" w:rsidRPr="00AF347D" w:rsidRDefault="000F1F60"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L’essouchement mécanique se fait soit par rabotage soit par grignotage progressif soit par extraction.</w:t>
      </w:r>
    </w:p>
    <w:p w14:paraId="5FD07CAC" w14:textId="77777777" w:rsidR="000F1F60" w:rsidRPr="00AF347D" w:rsidRDefault="000F1F60"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Dans tous les cas, l’essouchage se fait jusqu’à élimination du pivot de l’arbre et des racines souterraines.</w:t>
      </w:r>
    </w:p>
    <w:p w14:paraId="5C4BC37A" w14:textId="77777777" w:rsidR="000F1F60" w:rsidRDefault="000F1F60"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L’essouchement comprend la fourniture et la mise en place d’un produit cryptogamique destiné à éviter le pourridié ou toutes maladies endémiques provoquées par les arbres.</w:t>
      </w:r>
    </w:p>
    <w:p w14:paraId="6196F5DC" w14:textId="77777777" w:rsidR="00F83811" w:rsidRDefault="00F83811" w:rsidP="00960041">
      <w:pPr>
        <w:pStyle w:val="p1"/>
        <w:jc w:val="both"/>
        <w:rPr>
          <w:rFonts w:asciiTheme="minorHAnsi" w:hAnsiTheme="minorHAnsi" w:cstheme="minorHAnsi"/>
          <w:sz w:val="21"/>
          <w:szCs w:val="21"/>
        </w:rPr>
      </w:pPr>
    </w:p>
    <w:p w14:paraId="7762F141" w14:textId="77777777" w:rsidR="00F83811" w:rsidRPr="0004799D" w:rsidRDefault="00F83811" w:rsidP="00F83811">
      <w:pPr>
        <w:ind w:firstLine="708"/>
        <w:rPr>
          <w:rFonts w:eastAsia="Times New Roman" w:cstheme="minorHAnsi"/>
          <w:color w:val="255FA6"/>
          <w:kern w:val="0"/>
          <w:lang w:eastAsia="fr-FR"/>
          <w14:ligatures w14:val="none"/>
        </w:rPr>
      </w:pPr>
      <w:r>
        <w:rPr>
          <w:rFonts w:eastAsia="Times New Roman" w:cstheme="minorHAnsi"/>
          <w:color w:val="255FA6"/>
          <w:kern w:val="0"/>
          <w:lang w:eastAsia="fr-FR"/>
          <w14:ligatures w14:val="none"/>
        </w:rPr>
        <w:t>Gyro</w:t>
      </w:r>
      <w:r w:rsidR="002939B3">
        <w:rPr>
          <w:rFonts w:eastAsia="Times New Roman" w:cstheme="minorHAnsi"/>
          <w:color w:val="255FA6"/>
          <w:kern w:val="0"/>
          <w:lang w:eastAsia="fr-FR"/>
          <w14:ligatures w14:val="none"/>
        </w:rPr>
        <w:t>-</w:t>
      </w:r>
      <w:r>
        <w:rPr>
          <w:rFonts w:eastAsia="Times New Roman" w:cstheme="minorHAnsi"/>
          <w:color w:val="255FA6"/>
          <w:kern w:val="0"/>
          <w:lang w:eastAsia="fr-FR"/>
          <w14:ligatures w14:val="none"/>
        </w:rPr>
        <w:t>broyage</w:t>
      </w:r>
    </w:p>
    <w:p w14:paraId="29CE3FE1" w14:textId="77777777" w:rsidR="00F83811" w:rsidRPr="00AF347D" w:rsidRDefault="00F83811" w:rsidP="000F1F60">
      <w:pPr>
        <w:pStyle w:val="p1"/>
        <w:rPr>
          <w:rFonts w:asciiTheme="minorHAnsi" w:hAnsiTheme="minorHAnsi" w:cstheme="minorHAnsi"/>
          <w:sz w:val="21"/>
          <w:szCs w:val="21"/>
        </w:rPr>
      </w:pPr>
    </w:p>
    <w:p w14:paraId="6875588D" w14:textId="77777777" w:rsidR="000F1F60" w:rsidRDefault="00F83811" w:rsidP="00960041">
      <w:pPr>
        <w:jc w:val="both"/>
        <w:rPr>
          <w:rFonts w:eastAsia="Times New Roman" w:cstheme="minorHAnsi"/>
          <w:kern w:val="0"/>
          <w:sz w:val="21"/>
          <w:szCs w:val="21"/>
          <w:lang w:eastAsia="fr-FR"/>
          <w14:ligatures w14:val="none"/>
        </w:rPr>
      </w:pPr>
      <w:r w:rsidRPr="00F83811">
        <w:rPr>
          <w:rFonts w:eastAsia="Times New Roman" w:cstheme="minorHAnsi"/>
          <w:kern w:val="0"/>
          <w:sz w:val="21"/>
          <w:szCs w:val="21"/>
          <w:lang w:eastAsia="fr-FR"/>
          <w14:ligatures w14:val="none"/>
        </w:rPr>
        <w:t>Le gyro</w:t>
      </w:r>
      <w:r w:rsidR="002939B3">
        <w:rPr>
          <w:rFonts w:eastAsia="Times New Roman" w:cstheme="minorHAnsi"/>
          <w:kern w:val="0"/>
          <w:sz w:val="21"/>
          <w:szCs w:val="21"/>
          <w:lang w:eastAsia="fr-FR"/>
          <w14:ligatures w14:val="none"/>
        </w:rPr>
        <w:t>-</w:t>
      </w:r>
      <w:r w:rsidRPr="00F83811">
        <w:rPr>
          <w:rFonts w:eastAsia="Times New Roman" w:cstheme="minorHAnsi"/>
          <w:kern w:val="0"/>
          <w:sz w:val="21"/>
          <w:szCs w:val="21"/>
          <w:lang w:eastAsia="fr-FR"/>
          <w14:ligatures w14:val="none"/>
        </w:rPr>
        <w:t>broyage</w:t>
      </w:r>
      <w:r w:rsidR="00D83E8D">
        <w:rPr>
          <w:rFonts w:eastAsia="Times New Roman" w:cstheme="minorHAnsi"/>
          <w:kern w:val="0"/>
          <w:sz w:val="21"/>
          <w:szCs w:val="21"/>
          <w:lang w:eastAsia="fr-FR"/>
          <w14:ligatures w14:val="none"/>
        </w:rPr>
        <w:t xml:space="preserve"> permettra de nettoyer les endroits où la végétation sera haute, majoritairement en sous-bois et </w:t>
      </w:r>
      <w:r w:rsidR="002939B3">
        <w:rPr>
          <w:rFonts w:eastAsia="Times New Roman" w:cstheme="minorHAnsi"/>
          <w:kern w:val="0"/>
          <w:sz w:val="21"/>
          <w:szCs w:val="21"/>
          <w:lang w:eastAsia="fr-FR"/>
          <w14:ligatures w14:val="none"/>
        </w:rPr>
        <w:t>l</w:t>
      </w:r>
      <w:r w:rsidR="00D83E8D">
        <w:rPr>
          <w:rFonts w:eastAsia="Times New Roman" w:cstheme="minorHAnsi"/>
          <w:kern w:val="0"/>
          <w:sz w:val="21"/>
          <w:szCs w:val="21"/>
          <w:lang w:eastAsia="fr-FR"/>
          <w14:ligatures w14:val="none"/>
        </w:rPr>
        <w:t>es surfaces non entretenues.</w:t>
      </w:r>
    </w:p>
    <w:p w14:paraId="78D313CD" w14:textId="77777777" w:rsidR="00D83E8D" w:rsidRDefault="00D83E8D" w:rsidP="00960041">
      <w:pPr>
        <w:jc w:val="both"/>
        <w:rPr>
          <w:rFonts w:eastAsia="Times New Roman" w:cstheme="minorHAnsi"/>
          <w:kern w:val="0"/>
          <w:sz w:val="21"/>
          <w:szCs w:val="21"/>
          <w:lang w:eastAsia="fr-FR"/>
          <w14:ligatures w14:val="none"/>
        </w:rPr>
      </w:pPr>
    </w:p>
    <w:p w14:paraId="54ABA5F8" w14:textId="77777777" w:rsidR="00D83E8D" w:rsidRDefault="00D83E8D" w:rsidP="00960041">
      <w:pPr>
        <w:jc w:val="both"/>
        <w:rPr>
          <w:rFonts w:eastAsia="Times New Roman" w:cstheme="minorHAnsi"/>
          <w:kern w:val="0"/>
          <w:sz w:val="21"/>
          <w:szCs w:val="21"/>
          <w:lang w:eastAsia="fr-FR"/>
          <w14:ligatures w14:val="none"/>
        </w:rPr>
      </w:pPr>
      <w:r>
        <w:rPr>
          <w:rFonts w:eastAsia="Times New Roman" w:cstheme="minorHAnsi"/>
          <w:kern w:val="0"/>
          <w:sz w:val="21"/>
          <w:szCs w:val="21"/>
          <w:lang w:eastAsia="fr-FR"/>
          <w14:ligatures w14:val="none"/>
        </w:rPr>
        <w:t>L’entreprise utilisera le matériel adapté au terrain afin de ne pas dégrader la structure du sol.</w:t>
      </w:r>
    </w:p>
    <w:p w14:paraId="580AF6BB" w14:textId="77777777" w:rsidR="00D83E8D" w:rsidRDefault="00D83E8D" w:rsidP="00960041">
      <w:pPr>
        <w:jc w:val="both"/>
        <w:rPr>
          <w:rFonts w:eastAsia="Times New Roman" w:cstheme="minorHAnsi"/>
          <w:kern w:val="0"/>
          <w:sz w:val="21"/>
          <w:szCs w:val="21"/>
          <w:lang w:eastAsia="fr-FR"/>
          <w14:ligatures w14:val="none"/>
        </w:rPr>
      </w:pPr>
      <w:r>
        <w:rPr>
          <w:rFonts w:eastAsia="Times New Roman" w:cstheme="minorHAnsi"/>
          <w:kern w:val="0"/>
          <w:sz w:val="21"/>
          <w:szCs w:val="21"/>
          <w:lang w:eastAsia="fr-FR"/>
          <w14:ligatures w14:val="none"/>
        </w:rPr>
        <w:t>Si un endommagement du terrain est constaté, la remise en état sera à la charge de l’entreprise.</w:t>
      </w:r>
    </w:p>
    <w:p w14:paraId="37A84365" w14:textId="77777777" w:rsidR="00D83E8D" w:rsidRPr="00F83811" w:rsidRDefault="00D83E8D" w:rsidP="00960041">
      <w:pPr>
        <w:jc w:val="both"/>
        <w:rPr>
          <w:rFonts w:eastAsia="Times New Roman" w:cstheme="minorHAnsi"/>
          <w:kern w:val="0"/>
          <w:sz w:val="21"/>
          <w:szCs w:val="21"/>
          <w:lang w:eastAsia="fr-FR"/>
          <w14:ligatures w14:val="none"/>
        </w:rPr>
      </w:pPr>
      <w:r>
        <w:rPr>
          <w:rFonts w:eastAsia="Times New Roman" w:cstheme="minorHAnsi"/>
          <w:kern w:val="0"/>
          <w:sz w:val="21"/>
          <w:szCs w:val="21"/>
          <w:lang w:eastAsia="fr-FR"/>
          <w14:ligatures w14:val="none"/>
        </w:rPr>
        <w:t>Le gyro</w:t>
      </w:r>
      <w:r w:rsidR="002939B3">
        <w:rPr>
          <w:rFonts w:eastAsia="Times New Roman" w:cstheme="minorHAnsi"/>
          <w:kern w:val="0"/>
          <w:sz w:val="21"/>
          <w:szCs w:val="21"/>
          <w:lang w:eastAsia="fr-FR"/>
          <w14:ligatures w14:val="none"/>
        </w:rPr>
        <w:t>-</w:t>
      </w:r>
      <w:r>
        <w:rPr>
          <w:rFonts w:eastAsia="Times New Roman" w:cstheme="minorHAnsi"/>
          <w:kern w:val="0"/>
          <w:sz w:val="21"/>
          <w:szCs w:val="21"/>
          <w:lang w:eastAsia="fr-FR"/>
          <w14:ligatures w14:val="none"/>
        </w:rPr>
        <w:t>broyage sera réalisé majoritairement en automne et en hi</w:t>
      </w:r>
      <w:r w:rsidR="002939B3">
        <w:rPr>
          <w:rFonts w:eastAsia="Times New Roman" w:cstheme="minorHAnsi"/>
          <w:kern w:val="0"/>
          <w:sz w:val="21"/>
          <w:szCs w:val="21"/>
          <w:lang w:eastAsia="fr-FR"/>
          <w14:ligatures w14:val="none"/>
        </w:rPr>
        <w:t>v</w:t>
      </w:r>
      <w:r>
        <w:rPr>
          <w:rFonts w:eastAsia="Times New Roman" w:cstheme="minorHAnsi"/>
          <w:kern w:val="0"/>
          <w:sz w:val="21"/>
          <w:szCs w:val="21"/>
          <w:lang w:eastAsia="fr-FR"/>
          <w14:ligatures w14:val="none"/>
        </w:rPr>
        <w:t>er.</w:t>
      </w:r>
    </w:p>
    <w:p w14:paraId="4D2E3CE7" w14:textId="77777777" w:rsidR="000F1F60" w:rsidRPr="00AF347D" w:rsidRDefault="000F1F60" w:rsidP="00960041">
      <w:pPr>
        <w:pStyle w:val="p1"/>
        <w:jc w:val="both"/>
        <w:rPr>
          <w:rFonts w:asciiTheme="minorHAnsi" w:hAnsiTheme="minorHAnsi" w:cstheme="minorHAnsi"/>
          <w:sz w:val="21"/>
          <w:szCs w:val="21"/>
        </w:rPr>
      </w:pPr>
    </w:p>
    <w:p w14:paraId="01E34123" w14:textId="77777777" w:rsidR="0061196C" w:rsidRPr="0004799D" w:rsidRDefault="00B206CA" w:rsidP="00960041">
      <w:pPr>
        <w:jc w:val="both"/>
        <w:rPr>
          <w:rFonts w:cstheme="minorHAnsi"/>
        </w:rPr>
      </w:pPr>
      <w:r w:rsidRPr="00AF347D">
        <w:rPr>
          <w:rFonts w:cstheme="minorHAnsi"/>
          <w:sz w:val="21"/>
          <w:szCs w:val="21"/>
        </w:rPr>
        <w:tab/>
      </w:r>
      <w:r w:rsidRPr="0004799D">
        <w:rPr>
          <w:rFonts w:cstheme="minorHAnsi"/>
          <w:color w:val="4472C4" w:themeColor="accent1"/>
        </w:rPr>
        <w:t xml:space="preserve">Terre végétale </w:t>
      </w:r>
    </w:p>
    <w:p w14:paraId="06469FAE" w14:textId="77777777" w:rsidR="00B206CA" w:rsidRPr="00AF347D" w:rsidRDefault="00B206CA" w:rsidP="00960041">
      <w:pPr>
        <w:jc w:val="both"/>
        <w:rPr>
          <w:rFonts w:cstheme="minorHAnsi"/>
          <w:sz w:val="21"/>
          <w:szCs w:val="21"/>
        </w:rPr>
      </w:pPr>
    </w:p>
    <w:p w14:paraId="5E688006" w14:textId="77777777" w:rsidR="000945A5" w:rsidRPr="00AF347D" w:rsidRDefault="000945A5"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 xml:space="preserve">L’entreprise fournira et mettra en place l’ensemble de la terre végétale nécessaire pour les travaux qui lui sont demandés. </w:t>
      </w:r>
    </w:p>
    <w:p w14:paraId="6A043E49" w14:textId="77777777" w:rsidR="00B206CA" w:rsidRPr="00AF347D" w:rsidRDefault="00B206CA"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L'entreprise devra s'assurer que la terre végétale permettra un développement normal des végétaux et du gazon (teneur satisfaisante en éléments nutritifs assimilables, absence de contamination par des substances phytotoxiques…) et est homogène.</w:t>
      </w:r>
    </w:p>
    <w:p w14:paraId="3FD65873" w14:textId="77777777" w:rsidR="00B206CA" w:rsidRPr="00AF347D" w:rsidRDefault="00B206CA"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En ce qui concerne les engazonnements, les terres ne doivent pas contenir plus de 5 % d'éléments pierreux ou de corps étrangers retenus à l'anneau de 0,02 mètre.</w:t>
      </w:r>
    </w:p>
    <w:p w14:paraId="1D0C1D21" w14:textId="77777777" w:rsidR="00E90C7E" w:rsidRPr="00AF347D" w:rsidRDefault="00E90C7E" w:rsidP="00960041">
      <w:pPr>
        <w:pStyle w:val="p1"/>
        <w:jc w:val="both"/>
        <w:rPr>
          <w:rFonts w:asciiTheme="minorHAnsi" w:hAnsiTheme="minorHAnsi" w:cstheme="minorHAnsi"/>
          <w:sz w:val="21"/>
          <w:szCs w:val="21"/>
        </w:rPr>
      </w:pPr>
    </w:p>
    <w:p w14:paraId="74C63D4C" w14:textId="77777777" w:rsidR="00E90C7E" w:rsidRPr="00AF347D" w:rsidRDefault="00E90C7E"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Pour assurer le niveau fini des fosses, l'entreprise devra tenir compte du foisonnement de la terre ainsi que de l’épaisseur éventuelle du paillage prévu pour chaque type de plantation.</w:t>
      </w:r>
    </w:p>
    <w:p w14:paraId="742A834B" w14:textId="77777777" w:rsidR="00E90C7E" w:rsidRPr="00AF347D" w:rsidRDefault="00E90C7E"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Au cours de la mise en place de la terre, les mottes seront brisées pour éviter la formation de poches d’air importantes.</w:t>
      </w:r>
    </w:p>
    <w:p w14:paraId="1DFBC9A9" w14:textId="77777777" w:rsidR="00E90C7E" w:rsidRPr="00AF347D" w:rsidRDefault="00E90C7E"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La mise en place et la répartition des matériaux doivent être interrompues en cas d’intempérie.</w:t>
      </w:r>
    </w:p>
    <w:p w14:paraId="5F742425" w14:textId="77777777" w:rsidR="00E90C7E" w:rsidRPr="00AF347D" w:rsidRDefault="00E90C7E"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 apports sont faits à l’aide d’engins dont le poids et la fréquence des passages ne risquent pas de dégrader l’état du fond de forme.</w:t>
      </w:r>
    </w:p>
    <w:p w14:paraId="059B91C9" w14:textId="77777777" w:rsidR="00960041" w:rsidRDefault="00960041" w:rsidP="00960041">
      <w:pPr>
        <w:pStyle w:val="p1"/>
        <w:jc w:val="both"/>
        <w:rPr>
          <w:rFonts w:asciiTheme="minorHAnsi" w:hAnsiTheme="minorHAnsi" w:cstheme="minorHAnsi"/>
          <w:color w:val="4472C4" w:themeColor="accent1"/>
          <w:sz w:val="24"/>
          <w:szCs w:val="24"/>
        </w:rPr>
      </w:pPr>
    </w:p>
    <w:p w14:paraId="3C34868A" w14:textId="77777777" w:rsidR="00E90C7E" w:rsidRPr="0004799D" w:rsidRDefault="00E90C7E" w:rsidP="00960041">
      <w:pPr>
        <w:pStyle w:val="p1"/>
        <w:ind w:firstLine="708"/>
        <w:jc w:val="both"/>
        <w:rPr>
          <w:rFonts w:asciiTheme="minorHAnsi" w:hAnsiTheme="minorHAnsi" w:cstheme="minorHAnsi"/>
          <w:color w:val="4472C4" w:themeColor="accent1"/>
          <w:sz w:val="24"/>
          <w:szCs w:val="24"/>
        </w:rPr>
      </w:pPr>
      <w:r w:rsidRPr="0004799D">
        <w:rPr>
          <w:rFonts w:asciiTheme="minorHAnsi" w:hAnsiTheme="minorHAnsi" w:cstheme="minorHAnsi"/>
          <w:color w:val="4472C4" w:themeColor="accent1"/>
          <w:sz w:val="24"/>
          <w:szCs w:val="24"/>
        </w:rPr>
        <w:t>Engazonnements</w:t>
      </w:r>
    </w:p>
    <w:p w14:paraId="461A30A7" w14:textId="77777777" w:rsidR="00E90C7E" w:rsidRPr="00AF347D" w:rsidRDefault="00E90C7E" w:rsidP="00960041">
      <w:pPr>
        <w:pStyle w:val="p1"/>
        <w:ind w:firstLine="708"/>
        <w:jc w:val="both"/>
        <w:rPr>
          <w:rFonts w:asciiTheme="minorHAnsi" w:hAnsiTheme="minorHAnsi" w:cstheme="minorHAnsi"/>
          <w:sz w:val="21"/>
          <w:szCs w:val="21"/>
        </w:rPr>
      </w:pPr>
    </w:p>
    <w:p w14:paraId="75C94C4F" w14:textId="77777777" w:rsidR="00E90C7E" w:rsidRPr="00AF347D" w:rsidRDefault="00E90C7E"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 engazonnements seront réalisés conformément aux indications d</w:t>
      </w:r>
      <w:r w:rsidR="00B16296" w:rsidRPr="00AF347D">
        <w:rPr>
          <w:rFonts w:asciiTheme="minorHAnsi" w:hAnsiTheme="minorHAnsi" w:cstheme="minorHAnsi"/>
          <w:sz w:val="21"/>
          <w:szCs w:val="21"/>
        </w:rPr>
        <w:t>es</w:t>
      </w:r>
      <w:r w:rsidRPr="00AF347D">
        <w:rPr>
          <w:rFonts w:asciiTheme="minorHAnsi" w:hAnsiTheme="minorHAnsi" w:cstheme="minorHAnsi"/>
          <w:sz w:val="21"/>
          <w:szCs w:val="21"/>
        </w:rPr>
        <w:t xml:space="preserve"> plan</w:t>
      </w:r>
      <w:r w:rsidR="00B16296" w:rsidRPr="00AF347D">
        <w:rPr>
          <w:rFonts w:asciiTheme="minorHAnsi" w:hAnsiTheme="minorHAnsi" w:cstheme="minorHAnsi"/>
          <w:sz w:val="21"/>
          <w:szCs w:val="21"/>
        </w:rPr>
        <w:t>s</w:t>
      </w:r>
      <w:r w:rsidRPr="00AF347D">
        <w:rPr>
          <w:rFonts w:asciiTheme="minorHAnsi" w:hAnsiTheme="minorHAnsi" w:cstheme="minorHAnsi"/>
          <w:sz w:val="21"/>
          <w:szCs w:val="21"/>
        </w:rPr>
        <w:t xml:space="preserve"> et aménagements paysagers</w:t>
      </w:r>
      <w:r w:rsidR="00B16296" w:rsidRPr="00AF347D">
        <w:rPr>
          <w:rFonts w:asciiTheme="minorHAnsi" w:hAnsiTheme="minorHAnsi" w:cstheme="minorHAnsi"/>
          <w:sz w:val="21"/>
          <w:szCs w:val="21"/>
        </w:rPr>
        <w:t xml:space="preserve"> transmis par le maître d’ouvrage.</w:t>
      </w:r>
    </w:p>
    <w:p w14:paraId="46816424" w14:textId="77777777" w:rsidR="00B16296" w:rsidRPr="00AF347D" w:rsidRDefault="00B16296"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lastRenderedPageBreak/>
        <w:t>Les semis sont effectués soit au printemps soit à l'automne pendant la période de végétation active.</w:t>
      </w:r>
    </w:p>
    <w:p w14:paraId="6CEB9337" w14:textId="77777777" w:rsidR="00B16296" w:rsidRPr="00AF347D" w:rsidRDefault="00B16296" w:rsidP="00960041">
      <w:pPr>
        <w:pStyle w:val="p1"/>
        <w:jc w:val="both"/>
        <w:rPr>
          <w:rFonts w:asciiTheme="minorHAnsi" w:hAnsiTheme="minorHAnsi" w:cstheme="minorHAnsi"/>
          <w:sz w:val="21"/>
          <w:szCs w:val="21"/>
        </w:rPr>
      </w:pPr>
    </w:p>
    <w:p w14:paraId="247B9287" w14:textId="77777777" w:rsidR="00B16296" w:rsidRPr="00AF347D" w:rsidRDefault="00B16296"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 mélange utilisé pour l’engazonnement devra présenter une bonne rapidité d’installation et un aspect fin et naturel.</w:t>
      </w:r>
    </w:p>
    <w:p w14:paraId="33B10E19" w14:textId="77777777" w:rsidR="00B16296" w:rsidRPr="00AF347D" w:rsidRDefault="00B16296"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A titre indicatif, ce mélange pourrait se composer de :</w:t>
      </w:r>
    </w:p>
    <w:p w14:paraId="2A76B2BE" w14:textId="77777777" w:rsidR="00B16296" w:rsidRPr="00AF347D" w:rsidRDefault="00F6616A"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50</w:t>
      </w:r>
      <w:r w:rsidR="00B16296" w:rsidRPr="00AF347D">
        <w:rPr>
          <w:rFonts w:asciiTheme="minorHAnsi" w:hAnsiTheme="minorHAnsi" w:cstheme="minorHAnsi"/>
          <w:sz w:val="21"/>
          <w:szCs w:val="21"/>
        </w:rPr>
        <w:t xml:space="preserve">% fétuque rouge </w:t>
      </w:r>
    </w:p>
    <w:p w14:paraId="26B3FED0" w14:textId="77777777" w:rsidR="00F6616A" w:rsidRPr="00AF347D" w:rsidRDefault="00B16296" w:rsidP="00960041">
      <w:pPr>
        <w:pStyle w:val="p1"/>
        <w:numPr>
          <w:ilvl w:val="0"/>
          <w:numId w:val="2"/>
        </w:numPr>
        <w:jc w:val="both"/>
        <w:rPr>
          <w:rFonts w:asciiTheme="minorHAnsi" w:hAnsiTheme="minorHAnsi" w:cstheme="minorHAnsi"/>
          <w:sz w:val="21"/>
          <w:szCs w:val="21"/>
        </w:rPr>
      </w:pPr>
      <w:r w:rsidRPr="00AF347D">
        <w:rPr>
          <w:rFonts w:asciiTheme="minorHAnsi" w:hAnsiTheme="minorHAnsi" w:cstheme="minorHAnsi"/>
          <w:sz w:val="21"/>
          <w:szCs w:val="21"/>
        </w:rPr>
        <w:t>5</w:t>
      </w:r>
      <w:r w:rsidR="00F6616A" w:rsidRPr="00AF347D">
        <w:rPr>
          <w:rFonts w:asciiTheme="minorHAnsi" w:hAnsiTheme="minorHAnsi" w:cstheme="minorHAnsi"/>
          <w:sz w:val="21"/>
          <w:szCs w:val="21"/>
        </w:rPr>
        <w:t>0</w:t>
      </w:r>
      <w:r w:rsidRPr="00AF347D">
        <w:rPr>
          <w:rFonts w:asciiTheme="minorHAnsi" w:hAnsiTheme="minorHAnsi" w:cstheme="minorHAnsi"/>
          <w:sz w:val="21"/>
          <w:szCs w:val="21"/>
        </w:rPr>
        <w:t>% ray-grass anglais</w:t>
      </w:r>
    </w:p>
    <w:p w14:paraId="62433898" w14:textId="77777777" w:rsidR="00B16296" w:rsidRPr="00AF347D" w:rsidRDefault="00B16296"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Sa composition exacte sera soumise à l’approbation du maître d’œuvre.</w:t>
      </w:r>
    </w:p>
    <w:p w14:paraId="47DF008D" w14:textId="77777777" w:rsidR="00B16296" w:rsidRPr="00AF347D" w:rsidRDefault="00B16296" w:rsidP="00960041">
      <w:pPr>
        <w:jc w:val="both"/>
        <w:rPr>
          <w:rFonts w:eastAsia="Times New Roman" w:cstheme="minorHAnsi"/>
          <w:color w:val="000000"/>
          <w:kern w:val="0"/>
          <w:sz w:val="21"/>
          <w:szCs w:val="21"/>
          <w:lang w:eastAsia="fr-FR"/>
          <w14:ligatures w14:val="none"/>
        </w:rPr>
      </w:pPr>
    </w:p>
    <w:p w14:paraId="5124F930" w14:textId="77777777" w:rsidR="00B16296" w:rsidRPr="00B16296" w:rsidRDefault="00B16296" w:rsidP="00960041">
      <w:pPr>
        <w:jc w:val="both"/>
        <w:rPr>
          <w:rFonts w:eastAsia="Times New Roman" w:cstheme="minorHAnsi"/>
          <w:color w:val="000000"/>
          <w:kern w:val="0"/>
          <w:sz w:val="21"/>
          <w:szCs w:val="21"/>
          <w:lang w:eastAsia="fr-FR"/>
          <w14:ligatures w14:val="none"/>
        </w:rPr>
      </w:pPr>
      <w:r w:rsidRPr="00B16296">
        <w:rPr>
          <w:rFonts w:eastAsia="Times New Roman" w:cstheme="minorHAnsi"/>
          <w:color w:val="000000"/>
          <w:kern w:val="0"/>
          <w:sz w:val="21"/>
          <w:szCs w:val="21"/>
          <w:lang w:eastAsia="fr-FR"/>
          <w14:ligatures w14:val="none"/>
        </w:rPr>
        <w:t>L'exécution du semis comprend :</w:t>
      </w:r>
    </w:p>
    <w:p w14:paraId="127889B8" w14:textId="77777777" w:rsidR="00B16296" w:rsidRPr="00AF347D" w:rsidRDefault="00B16296" w:rsidP="00960041">
      <w:pPr>
        <w:pStyle w:val="Paragraphedeliste"/>
        <w:numPr>
          <w:ilvl w:val="0"/>
          <w:numId w:val="2"/>
        </w:numPr>
        <w:jc w:val="both"/>
        <w:rPr>
          <w:rFonts w:eastAsia="Times New Roman" w:cstheme="minorHAnsi"/>
          <w:color w:val="000000"/>
          <w:kern w:val="0"/>
          <w:sz w:val="21"/>
          <w:szCs w:val="21"/>
          <w:lang w:eastAsia="fr-FR"/>
          <w14:ligatures w14:val="none"/>
        </w:rPr>
      </w:pPr>
      <w:r w:rsidRPr="00AF347D">
        <w:rPr>
          <w:rFonts w:eastAsia="Times New Roman" w:cstheme="minorHAnsi"/>
          <w:color w:val="000000"/>
          <w:kern w:val="0"/>
          <w:sz w:val="21"/>
          <w:szCs w:val="21"/>
          <w:lang w:eastAsia="fr-FR"/>
          <w14:ligatures w14:val="none"/>
        </w:rPr>
        <w:t>Un labour à 0,25 m de profondeur minimum</w:t>
      </w:r>
    </w:p>
    <w:p w14:paraId="3548252C" w14:textId="77777777" w:rsidR="00B16296" w:rsidRPr="00AF347D" w:rsidRDefault="00B16296" w:rsidP="00960041">
      <w:pPr>
        <w:pStyle w:val="Paragraphedeliste"/>
        <w:numPr>
          <w:ilvl w:val="0"/>
          <w:numId w:val="2"/>
        </w:numPr>
        <w:jc w:val="both"/>
        <w:rPr>
          <w:rFonts w:eastAsia="Times New Roman" w:cstheme="minorHAnsi"/>
          <w:color w:val="000000"/>
          <w:kern w:val="0"/>
          <w:sz w:val="21"/>
          <w:szCs w:val="21"/>
          <w:lang w:eastAsia="fr-FR"/>
          <w14:ligatures w14:val="none"/>
        </w:rPr>
      </w:pPr>
      <w:r w:rsidRPr="00AF347D">
        <w:rPr>
          <w:rFonts w:eastAsia="Times New Roman" w:cstheme="minorHAnsi"/>
          <w:color w:val="000000"/>
          <w:kern w:val="0"/>
          <w:sz w:val="21"/>
          <w:szCs w:val="21"/>
          <w:lang w:eastAsia="fr-FR"/>
          <w14:ligatures w14:val="none"/>
        </w:rPr>
        <w:t>L’épierrage</w:t>
      </w:r>
    </w:p>
    <w:p w14:paraId="2BC6CDD8" w14:textId="77777777" w:rsidR="00B16296" w:rsidRPr="00AF347D" w:rsidRDefault="00B16296" w:rsidP="00960041">
      <w:pPr>
        <w:pStyle w:val="Paragraphedeliste"/>
        <w:numPr>
          <w:ilvl w:val="0"/>
          <w:numId w:val="2"/>
        </w:numPr>
        <w:jc w:val="both"/>
        <w:rPr>
          <w:rFonts w:eastAsia="Times New Roman" w:cstheme="minorHAnsi"/>
          <w:color w:val="000000"/>
          <w:kern w:val="0"/>
          <w:sz w:val="21"/>
          <w:szCs w:val="21"/>
          <w:lang w:eastAsia="fr-FR"/>
          <w14:ligatures w14:val="none"/>
        </w:rPr>
      </w:pPr>
      <w:r w:rsidRPr="00AF347D">
        <w:rPr>
          <w:rFonts w:eastAsia="Times New Roman" w:cstheme="minorHAnsi"/>
          <w:color w:val="000000"/>
          <w:kern w:val="0"/>
          <w:sz w:val="21"/>
          <w:szCs w:val="21"/>
          <w:lang w:eastAsia="fr-FR"/>
          <w14:ligatures w14:val="none"/>
        </w:rPr>
        <w:t>Le nivellement</w:t>
      </w:r>
    </w:p>
    <w:p w14:paraId="04D3AE8A" w14:textId="77777777" w:rsidR="00B16296" w:rsidRPr="00AF347D" w:rsidRDefault="00B16296" w:rsidP="00960041">
      <w:pPr>
        <w:pStyle w:val="Paragraphedeliste"/>
        <w:numPr>
          <w:ilvl w:val="0"/>
          <w:numId w:val="2"/>
        </w:numPr>
        <w:jc w:val="both"/>
        <w:rPr>
          <w:rFonts w:eastAsia="Times New Roman" w:cstheme="minorHAnsi"/>
          <w:color w:val="000000"/>
          <w:kern w:val="0"/>
          <w:sz w:val="21"/>
          <w:szCs w:val="21"/>
          <w:lang w:eastAsia="fr-FR"/>
          <w14:ligatures w14:val="none"/>
        </w:rPr>
      </w:pPr>
      <w:r w:rsidRPr="00AF347D">
        <w:rPr>
          <w:rFonts w:eastAsia="Times New Roman" w:cstheme="minorHAnsi"/>
          <w:color w:val="000000"/>
          <w:kern w:val="0"/>
          <w:sz w:val="21"/>
          <w:szCs w:val="21"/>
          <w:lang w:eastAsia="fr-FR"/>
          <w14:ligatures w14:val="none"/>
        </w:rPr>
        <w:t>La préparation d'un lit de semence fin par hersage</w:t>
      </w:r>
    </w:p>
    <w:p w14:paraId="47DB9A28" w14:textId="77777777" w:rsidR="00B16296" w:rsidRPr="00AF347D" w:rsidRDefault="00B16296" w:rsidP="00960041">
      <w:pPr>
        <w:pStyle w:val="Paragraphedeliste"/>
        <w:numPr>
          <w:ilvl w:val="0"/>
          <w:numId w:val="2"/>
        </w:numPr>
        <w:jc w:val="both"/>
        <w:rPr>
          <w:rFonts w:eastAsia="Times New Roman" w:cstheme="minorHAnsi"/>
          <w:color w:val="000000"/>
          <w:kern w:val="0"/>
          <w:sz w:val="21"/>
          <w:szCs w:val="21"/>
          <w:lang w:eastAsia="fr-FR"/>
          <w14:ligatures w14:val="none"/>
        </w:rPr>
      </w:pPr>
      <w:r w:rsidRPr="00AF347D">
        <w:rPr>
          <w:rFonts w:eastAsia="Times New Roman" w:cstheme="minorHAnsi"/>
          <w:color w:val="000000"/>
          <w:kern w:val="0"/>
          <w:sz w:val="21"/>
          <w:szCs w:val="21"/>
          <w:lang w:eastAsia="fr-FR"/>
          <w14:ligatures w14:val="none"/>
        </w:rPr>
        <w:t>L’épandage uniforme du mélange de graines de graminées à la dose de 40 g/m²</w:t>
      </w:r>
    </w:p>
    <w:p w14:paraId="4EB5C8F2" w14:textId="77777777" w:rsidR="00B16296" w:rsidRPr="00AF347D" w:rsidRDefault="00B16296" w:rsidP="00960041">
      <w:pPr>
        <w:pStyle w:val="Paragraphedeliste"/>
        <w:numPr>
          <w:ilvl w:val="0"/>
          <w:numId w:val="2"/>
        </w:numPr>
        <w:jc w:val="both"/>
        <w:rPr>
          <w:rFonts w:eastAsia="Times New Roman" w:cstheme="minorHAnsi"/>
          <w:color w:val="000000"/>
          <w:kern w:val="0"/>
          <w:sz w:val="21"/>
          <w:szCs w:val="21"/>
          <w:lang w:eastAsia="fr-FR"/>
          <w14:ligatures w14:val="none"/>
        </w:rPr>
      </w:pPr>
      <w:r w:rsidRPr="00AF347D">
        <w:rPr>
          <w:rFonts w:eastAsia="Times New Roman" w:cstheme="minorHAnsi"/>
          <w:color w:val="000000"/>
          <w:kern w:val="0"/>
          <w:sz w:val="21"/>
          <w:szCs w:val="21"/>
          <w:lang w:eastAsia="fr-FR"/>
          <w14:ligatures w14:val="none"/>
        </w:rPr>
        <w:t>L’enfouissement éventuel</w:t>
      </w:r>
    </w:p>
    <w:p w14:paraId="2EEAD2A4" w14:textId="77777777" w:rsidR="00B16296" w:rsidRPr="00AF347D" w:rsidRDefault="00B16296" w:rsidP="00960041">
      <w:pPr>
        <w:pStyle w:val="Paragraphedeliste"/>
        <w:numPr>
          <w:ilvl w:val="0"/>
          <w:numId w:val="2"/>
        </w:numPr>
        <w:jc w:val="both"/>
        <w:rPr>
          <w:rFonts w:eastAsia="Times New Roman" w:cstheme="minorHAnsi"/>
          <w:color w:val="000000"/>
          <w:kern w:val="0"/>
          <w:sz w:val="21"/>
          <w:szCs w:val="21"/>
          <w:lang w:eastAsia="fr-FR"/>
          <w14:ligatures w14:val="none"/>
        </w:rPr>
      </w:pPr>
      <w:r w:rsidRPr="00AF347D">
        <w:rPr>
          <w:rFonts w:eastAsia="Times New Roman" w:cstheme="minorHAnsi"/>
          <w:color w:val="000000"/>
          <w:kern w:val="0"/>
          <w:sz w:val="21"/>
          <w:szCs w:val="21"/>
          <w:lang w:eastAsia="fr-FR"/>
          <w14:ligatures w14:val="none"/>
        </w:rPr>
        <w:t>Une passe au rouleau si nécessaire</w:t>
      </w:r>
    </w:p>
    <w:p w14:paraId="019FB88C" w14:textId="77777777" w:rsidR="00B16296" w:rsidRPr="00AF347D" w:rsidRDefault="00B16296" w:rsidP="00960041">
      <w:pPr>
        <w:jc w:val="both"/>
        <w:rPr>
          <w:rFonts w:eastAsia="Times New Roman" w:cstheme="minorHAnsi"/>
          <w:color w:val="000000"/>
          <w:kern w:val="0"/>
          <w:sz w:val="21"/>
          <w:szCs w:val="21"/>
          <w:lang w:eastAsia="fr-FR"/>
          <w14:ligatures w14:val="none"/>
        </w:rPr>
      </w:pPr>
      <w:r w:rsidRPr="00B16296">
        <w:rPr>
          <w:rFonts w:eastAsia="Times New Roman" w:cstheme="minorHAnsi"/>
          <w:color w:val="000000"/>
          <w:kern w:val="0"/>
          <w:sz w:val="21"/>
          <w:szCs w:val="21"/>
          <w:lang w:eastAsia="fr-FR"/>
          <w14:ligatures w14:val="none"/>
        </w:rPr>
        <w:t>L'épandage des graines est réalisé au semoir mécanique ou manuellement.</w:t>
      </w:r>
    </w:p>
    <w:p w14:paraId="6777739A" w14:textId="77777777" w:rsidR="00B16296" w:rsidRPr="00AF347D" w:rsidRDefault="00B16296" w:rsidP="00960041">
      <w:pPr>
        <w:jc w:val="both"/>
        <w:rPr>
          <w:rFonts w:eastAsia="Times New Roman" w:cstheme="minorHAnsi"/>
          <w:color w:val="000000"/>
          <w:kern w:val="0"/>
          <w:sz w:val="21"/>
          <w:szCs w:val="21"/>
          <w:lang w:eastAsia="fr-FR"/>
          <w14:ligatures w14:val="none"/>
        </w:rPr>
      </w:pPr>
    </w:p>
    <w:p w14:paraId="6C9AC33F" w14:textId="77777777" w:rsidR="00B16296" w:rsidRPr="00AF347D" w:rsidRDefault="00B16296"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L'entrepreneur sera tenu de regarnir à ses frais les zones d'engazonnement défectueux.</w:t>
      </w:r>
    </w:p>
    <w:p w14:paraId="08412733" w14:textId="77777777" w:rsidR="004B5E9D" w:rsidRPr="00AF347D" w:rsidRDefault="004B5E9D" w:rsidP="00960041">
      <w:pPr>
        <w:pStyle w:val="p1"/>
        <w:ind w:firstLine="708"/>
        <w:jc w:val="both"/>
        <w:rPr>
          <w:rFonts w:asciiTheme="minorHAnsi" w:hAnsiTheme="minorHAnsi" w:cstheme="minorHAnsi"/>
          <w:color w:val="4472C4" w:themeColor="accent1"/>
          <w:sz w:val="21"/>
          <w:szCs w:val="21"/>
        </w:rPr>
      </w:pPr>
    </w:p>
    <w:p w14:paraId="468984CD" w14:textId="77777777" w:rsidR="004B5E9D" w:rsidRPr="0004799D" w:rsidRDefault="004B5E9D" w:rsidP="00960041">
      <w:pPr>
        <w:pStyle w:val="p1"/>
        <w:ind w:firstLine="708"/>
        <w:jc w:val="both"/>
        <w:rPr>
          <w:rFonts w:asciiTheme="minorHAnsi" w:hAnsiTheme="minorHAnsi" w:cstheme="minorHAnsi"/>
          <w:color w:val="4472C4" w:themeColor="accent1"/>
          <w:sz w:val="24"/>
          <w:szCs w:val="24"/>
        </w:rPr>
      </w:pPr>
      <w:r w:rsidRPr="0004799D">
        <w:rPr>
          <w:rFonts w:asciiTheme="minorHAnsi" w:hAnsiTheme="minorHAnsi" w:cstheme="minorHAnsi"/>
          <w:color w:val="4472C4" w:themeColor="accent1"/>
          <w:sz w:val="24"/>
          <w:szCs w:val="24"/>
        </w:rPr>
        <w:t>Plantations</w:t>
      </w:r>
    </w:p>
    <w:p w14:paraId="24B88BEF" w14:textId="77777777" w:rsidR="004B5E9D" w:rsidRPr="00AF347D" w:rsidRDefault="004B5E9D" w:rsidP="00960041">
      <w:pPr>
        <w:pStyle w:val="p1"/>
        <w:jc w:val="both"/>
        <w:rPr>
          <w:rFonts w:asciiTheme="minorHAnsi" w:hAnsiTheme="minorHAnsi" w:cstheme="minorHAnsi"/>
          <w:sz w:val="21"/>
          <w:szCs w:val="21"/>
        </w:rPr>
      </w:pPr>
    </w:p>
    <w:p w14:paraId="56DD1309" w14:textId="77777777" w:rsidR="004B5E9D" w:rsidRPr="00AF347D" w:rsidRDefault="004B5E9D"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 plantations seront réalisées conformément aux indications des plans et aménagements paysagers transmis par le maître d’ouvrage.</w:t>
      </w:r>
    </w:p>
    <w:p w14:paraId="7A30177C" w14:textId="77777777" w:rsidR="004B5E9D" w:rsidRDefault="004B5E9D"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 plantations s</w:t>
      </w:r>
      <w:r w:rsidR="006D7E97" w:rsidRPr="00AF347D">
        <w:rPr>
          <w:rFonts w:asciiTheme="minorHAnsi" w:hAnsiTheme="minorHAnsi" w:cstheme="minorHAnsi"/>
          <w:sz w:val="21"/>
          <w:szCs w:val="21"/>
        </w:rPr>
        <w:t>er</w:t>
      </w:r>
      <w:r w:rsidRPr="00AF347D">
        <w:rPr>
          <w:rFonts w:asciiTheme="minorHAnsi" w:hAnsiTheme="minorHAnsi" w:cstheme="minorHAnsi"/>
          <w:sz w:val="21"/>
          <w:szCs w:val="21"/>
        </w:rPr>
        <w:t>ont effectuées entre le 15 octobre et le 15 avril.</w:t>
      </w:r>
    </w:p>
    <w:p w14:paraId="2201DA5F" w14:textId="77777777" w:rsidR="00062CAA" w:rsidRDefault="00062CAA" w:rsidP="00960041">
      <w:pPr>
        <w:pStyle w:val="p1"/>
        <w:jc w:val="both"/>
        <w:rPr>
          <w:rFonts w:asciiTheme="minorHAnsi" w:hAnsiTheme="minorHAnsi" w:cstheme="minorHAnsi"/>
          <w:sz w:val="21"/>
          <w:szCs w:val="21"/>
        </w:rPr>
      </w:pPr>
    </w:p>
    <w:p w14:paraId="3C233EC3" w14:textId="77777777" w:rsidR="00921CF2" w:rsidRPr="00921CF2" w:rsidRDefault="00921CF2" w:rsidP="00960041">
      <w:pPr>
        <w:pStyle w:val="p1"/>
        <w:jc w:val="both"/>
        <w:rPr>
          <w:rFonts w:asciiTheme="minorHAnsi" w:hAnsiTheme="minorHAnsi" w:cstheme="minorHAnsi"/>
          <w:sz w:val="21"/>
          <w:szCs w:val="21"/>
        </w:rPr>
      </w:pPr>
      <w:r w:rsidRPr="00921CF2">
        <w:rPr>
          <w:rFonts w:asciiTheme="minorHAnsi" w:hAnsiTheme="minorHAnsi" w:cstheme="minorHAnsi"/>
          <w:sz w:val="21"/>
          <w:szCs w:val="21"/>
        </w:rPr>
        <w:t>Les plantes devront être de premier choix, saines, bien constituées, exemptes de toutes maladies,</w:t>
      </w:r>
      <w:r>
        <w:rPr>
          <w:rFonts w:asciiTheme="minorHAnsi" w:hAnsiTheme="minorHAnsi" w:cstheme="minorHAnsi"/>
          <w:sz w:val="21"/>
          <w:szCs w:val="21"/>
        </w:rPr>
        <w:t xml:space="preserve"> </w:t>
      </w:r>
      <w:r w:rsidRPr="00921CF2">
        <w:rPr>
          <w:rFonts w:asciiTheme="minorHAnsi" w:hAnsiTheme="minorHAnsi" w:cstheme="minorHAnsi"/>
          <w:sz w:val="21"/>
          <w:szCs w:val="21"/>
        </w:rPr>
        <w:t>sans mousse ni gerçure.</w:t>
      </w:r>
    </w:p>
    <w:p w14:paraId="2F2B86EC" w14:textId="77777777" w:rsidR="00921CF2" w:rsidRPr="00921CF2" w:rsidRDefault="00921CF2" w:rsidP="00960041">
      <w:pPr>
        <w:pStyle w:val="p1"/>
        <w:jc w:val="both"/>
        <w:rPr>
          <w:rFonts w:asciiTheme="minorHAnsi" w:hAnsiTheme="minorHAnsi" w:cstheme="minorHAnsi"/>
          <w:sz w:val="21"/>
          <w:szCs w:val="21"/>
        </w:rPr>
      </w:pPr>
      <w:r w:rsidRPr="00921CF2">
        <w:rPr>
          <w:rFonts w:asciiTheme="minorHAnsi" w:hAnsiTheme="minorHAnsi" w:cstheme="minorHAnsi"/>
          <w:sz w:val="21"/>
          <w:szCs w:val="21"/>
        </w:rPr>
        <w:t>Les plants seront livrés en mottes, en containers suivant les règles de l’art.</w:t>
      </w:r>
    </w:p>
    <w:p w14:paraId="33E3DB89" w14:textId="77777777" w:rsidR="00921CF2" w:rsidRPr="00921CF2" w:rsidRDefault="00921CF2" w:rsidP="00960041">
      <w:pPr>
        <w:pStyle w:val="p1"/>
        <w:jc w:val="both"/>
        <w:rPr>
          <w:rFonts w:asciiTheme="minorHAnsi" w:hAnsiTheme="minorHAnsi" w:cstheme="minorHAnsi"/>
          <w:sz w:val="21"/>
          <w:szCs w:val="21"/>
        </w:rPr>
      </w:pPr>
      <w:r w:rsidRPr="00921CF2">
        <w:rPr>
          <w:rFonts w:asciiTheme="minorHAnsi" w:hAnsiTheme="minorHAnsi" w:cstheme="minorHAnsi"/>
          <w:sz w:val="21"/>
          <w:szCs w:val="21"/>
        </w:rPr>
        <w:t>Seront refusés tous les sujets dégarnis, déséquilibrés, déformés, amputés ou ne</w:t>
      </w:r>
      <w:r>
        <w:rPr>
          <w:rFonts w:asciiTheme="minorHAnsi" w:hAnsiTheme="minorHAnsi" w:cstheme="minorHAnsi"/>
          <w:sz w:val="21"/>
          <w:szCs w:val="21"/>
        </w:rPr>
        <w:t xml:space="preserve"> </w:t>
      </w:r>
      <w:r w:rsidRPr="00921CF2">
        <w:rPr>
          <w:rFonts w:asciiTheme="minorHAnsi" w:hAnsiTheme="minorHAnsi" w:cstheme="minorHAnsi"/>
          <w:sz w:val="21"/>
          <w:szCs w:val="21"/>
        </w:rPr>
        <w:t>correspondant pas à la taille ou à la variété demandée.</w:t>
      </w:r>
    </w:p>
    <w:p w14:paraId="4769DB67" w14:textId="77777777" w:rsidR="00921CF2" w:rsidRPr="00921CF2" w:rsidRDefault="00921CF2" w:rsidP="00960041">
      <w:pPr>
        <w:pStyle w:val="p1"/>
        <w:jc w:val="both"/>
        <w:rPr>
          <w:rFonts w:asciiTheme="minorHAnsi" w:hAnsiTheme="minorHAnsi" w:cstheme="minorHAnsi"/>
          <w:sz w:val="21"/>
          <w:szCs w:val="21"/>
        </w:rPr>
      </w:pPr>
    </w:p>
    <w:p w14:paraId="4312E6F1" w14:textId="77777777" w:rsidR="006D7E97" w:rsidRPr="00AF347D" w:rsidRDefault="006D7E97"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L’enlèvement des plants dans les pépinières s’effectue avec toutes les précautions nécessaires pour ne pas endommager les racines et selon les techniques appropriées pour conserver la motte et éviter de fendre, d’accrocher et de blesser le plant.</w:t>
      </w:r>
    </w:p>
    <w:p w14:paraId="4732944D" w14:textId="77777777" w:rsidR="006D7E97" w:rsidRPr="00AF347D" w:rsidRDefault="006D7E97"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Dans l’intervalle compris entre l’arrachage et la plantation, toutes précautions nécessaires seront prises pour la conservation des végétaux de façon à éviter meurtrissures ou dessèchement et atteintes par le gel.</w:t>
      </w:r>
    </w:p>
    <w:p w14:paraId="7A702543" w14:textId="77777777" w:rsidR="006D7E97" w:rsidRPr="00AF347D" w:rsidRDefault="006D7E97" w:rsidP="00960041">
      <w:pPr>
        <w:pStyle w:val="p1"/>
        <w:jc w:val="both"/>
        <w:rPr>
          <w:rFonts w:asciiTheme="minorHAnsi" w:hAnsiTheme="minorHAnsi" w:cstheme="minorHAnsi"/>
          <w:sz w:val="21"/>
          <w:szCs w:val="21"/>
        </w:rPr>
      </w:pPr>
    </w:p>
    <w:p w14:paraId="3B526CA2" w14:textId="77777777" w:rsidR="006D7E97" w:rsidRPr="00AF347D" w:rsidRDefault="006D7E97"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 dimensions des trous de plantation sont adaptées à celles du système racinaire des mottes.</w:t>
      </w:r>
    </w:p>
    <w:p w14:paraId="641E4EE7" w14:textId="77777777" w:rsidR="006D7E97" w:rsidRPr="00AF347D" w:rsidRDefault="006D7E97"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 racines seront rafraîchies en recépant leurs extrémités et en supprimant les parties meurtries et desséchées.</w:t>
      </w:r>
    </w:p>
    <w:p w14:paraId="79C5DBC4" w14:textId="77777777" w:rsidR="006D7E97" w:rsidRPr="00AF347D" w:rsidRDefault="006D7E97" w:rsidP="00960041">
      <w:pPr>
        <w:pStyle w:val="p1"/>
        <w:jc w:val="both"/>
        <w:rPr>
          <w:rFonts w:asciiTheme="minorHAnsi" w:hAnsiTheme="minorHAnsi" w:cstheme="minorHAnsi"/>
          <w:sz w:val="21"/>
          <w:szCs w:val="21"/>
        </w:rPr>
      </w:pPr>
    </w:p>
    <w:p w14:paraId="368CE4F7" w14:textId="77777777" w:rsidR="006D7E97" w:rsidRPr="00AF347D" w:rsidRDefault="006D7E97"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 plants racines nues seront pralinés, les conteneurs seront trempés jusqu’à refus.</w:t>
      </w:r>
    </w:p>
    <w:p w14:paraId="5638ADD2" w14:textId="77777777" w:rsidR="006D7E97" w:rsidRPr="00AF347D" w:rsidRDefault="006D7E97"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Avant la plantation, les plaies doivent être pansées par tout moyen approprié.</w:t>
      </w:r>
    </w:p>
    <w:p w14:paraId="5771462D" w14:textId="77777777" w:rsidR="006D7E97" w:rsidRPr="00AF347D" w:rsidRDefault="006D7E97"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Lors de la plantation toutes les précautions devront être prises pour ne pas dégrader les racines, les mottes et blesser le tronc et la ramure des sujets.</w:t>
      </w:r>
    </w:p>
    <w:p w14:paraId="2F9E13FA" w14:textId="77777777" w:rsidR="00960041" w:rsidRDefault="00960041" w:rsidP="00960041">
      <w:pPr>
        <w:pStyle w:val="p1"/>
        <w:jc w:val="both"/>
        <w:rPr>
          <w:rFonts w:asciiTheme="minorHAnsi" w:hAnsiTheme="minorHAnsi" w:cstheme="minorHAnsi"/>
          <w:sz w:val="21"/>
          <w:szCs w:val="21"/>
        </w:rPr>
      </w:pPr>
    </w:p>
    <w:p w14:paraId="5E711950" w14:textId="77777777" w:rsidR="006D7E97" w:rsidRPr="00AF347D" w:rsidRDefault="006D7E97"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 trou de plantation sera comblé ensuite de terre fine. Le tassement de la terre doit être effectué avec soin de manière à ne pas blesser les racines ni déséquilibrer le plant, qui doit rester droit, ni laisser des poches d’air.</w:t>
      </w:r>
    </w:p>
    <w:p w14:paraId="33E4F472" w14:textId="77777777" w:rsidR="006D7E97" w:rsidRPr="00AF347D" w:rsidRDefault="006D7E97"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lastRenderedPageBreak/>
        <w:t>Les précautions sont prises pour tenir compte du tassement du sol. Le volume de terre apporté doit tenir compte du foisonnement.</w:t>
      </w:r>
    </w:p>
    <w:p w14:paraId="71827FD8" w14:textId="77777777" w:rsidR="00062CAA" w:rsidRDefault="00062CAA" w:rsidP="00960041">
      <w:pPr>
        <w:pStyle w:val="p1"/>
        <w:jc w:val="both"/>
        <w:rPr>
          <w:rFonts w:asciiTheme="minorHAnsi" w:hAnsiTheme="minorHAnsi" w:cstheme="minorHAnsi"/>
          <w:sz w:val="21"/>
          <w:szCs w:val="21"/>
        </w:rPr>
      </w:pPr>
    </w:p>
    <w:p w14:paraId="366F77C8" w14:textId="77777777" w:rsidR="00062CAA" w:rsidRPr="00062CAA" w:rsidRDefault="00062CAA" w:rsidP="00960041">
      <w:pPr>
        <w:pStyle w:val="p1"/>
        <w:jc w:val="both"/>
        <w:rPr>
          <w:rFonts w:asciiTheme="minorHAnsi" w:hAnsiTheme="minorHAnsi" w:cstheme="minorHAnsi"/>
          <w:sz w:val="21"/>
          <w:szCs w:val="21"/>
        </w:rPr>
      </w:pPr>
      <w:r>
        <w:rPr>
          <w:rFonts w:asciiTheme="minorHAnsi" w:hAnsiTheme="minorHAnsi" w:cstheme="minorHAnsi"/>
          <w:sz w:val="21"/>
          <w:szCs w:val="21"/>
        </w:rPr>
        <w:t>Un p</w:t>
      </w:r>
      <w:r w:rsidRPr="00062CAA">
        <w:rPr>
          <w:rFonts w:asciiTheme="minorHAnsi" w:hAnsiTheme="minorHAnsi" w:cstheme="minorHAnsi"/>
          <w:sz w:val="21"/>
          <w:szCs w:val="21"/>
        </w:rPr>
        <w:t>aillage naturel végétal</w:t>
      </w:r>
      <w:r>
        <w:rPr>
          <w:rFonts w:asciiTheme="minorHAnsi" w:hAnsiTheme="minorHAnsi" w:cstheme="minorHAnsi"/>
          <w:sz w:val="21"/>
          <w:szCs w:val="21"/>
        </w:rPr>
        <w:t xml:space="preserve"> </w:t>
      </w:r>
      <w:r w:rsidRPr="00062CAA">
        <w:rPr>
          <w:rFonts w:asciiTheme="minorHAnsi" w:hAnsiTheme="minorHAnsi" w:cstheme="minorHAnsi"/>
          <w:sz w:val="21"/>
          <w:szCs w:val="21"/>
        </w:rPr>
        <w:t>sera mis en place sur une épaisseur de 10 cm + ou - 2 cm.</w:t>
      </w:r>
    </w:p>
    <w:p w14:paraId="6D53064D" w14:textId="77777777" w:rsidR="006D7E97" w:rsidRPr="00AF347D" w:rsidRDefault="006D7E97" w:rsidP="00960041">
      <w:pPr>
        <w:pStyle w:val="p1"/>
        <w:jc w:val="both"/>
        <w:rPr>
          <w:rFonts w:asciiTheme="minorHAnsi" w:hAnsiTheme="minorHAnsi" w:cstheme="minorHAnsi"/>
          <w:sz w:val="21"/>
          <w:szCs w:val="21"/>
        </w:rPr>
      </w:pPr>
    </w:p>
    <w:p w14:paraId="25259F3A" w14:textId="77777777" w:rsidR="006D7E97" w:rsidRPr="00AF347D" w:rsidRDefault="006D7E97"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 tuteurs devront, par leur dimension et leur mise en place assurer la parfaite stabilité des végétaux plantés.</w:t>
      </w:r>
    </w:p>
    <w:p w14:paraId="2F5A333C" w14:textId="77777777" w:rsidR="00AF347D" w:rsidRPr="00AF347D" w:rsidRDefault="00AF347D"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On évitera les frottements du plant contre les tuteurs par addition de tampons entre le plant et le tuteur.</w:t>
      </w:r>
    </w:p>
    <w:p w14:paraId="326C635C" w14:textId="77777777" w:rsidR="00AF347D" w:rsidRPr="00AF347D" w:rsidRDefault="00AF347D"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Au moment de la plantation, le tuteur et le plant seront fixés par une attache lâche. Après plombage et tassement, cette attache sera remplacée par 2 colliers spéciaux, en matière non blessante.</w:t>
      </w:r>
    </w:p>
    <w:p w14:paraId="032C7CBE" w14:textId="77777777" w:rsidR="00AF347D" w:rsidRPr="00AF347D" w:rsidRDefault="00AF347D" w:rsidP="00960041">
      <w:pPr>
        <w:pStyle w:val="p1"/>
        <w:jc w:val="both"/>
        <w:rPr>
          <w:rFonts w:asciiTheme="minorHAnsi" w:hAnsiTheme="minorHAnsi" w:cstheme="minorHAnsi"/>
          <w:sz w:val="21"/>
          <w:szCs w:val="21"/>
        </w:rPr>
      </w:pPr>
    </w:p>
    <w:p w14:paraId="5CBA40F7" w14:textId="77777777" w:rsidR="00AF347D" w:rsidRPr="00AF347D" w:rsidRDefault="00AF347D"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Les branches abîmées ou mal venues seront supprimées. La coupe des branches se fera avec un angle suffisant pour éviter la stagnation de l’eau de pluie.</w:t>
      </w:r>
    </w:p>
    <w:p w14:paraId="705B298F" w14:textId="77777777" w:rsidR="00AF347D" w:rsidRPr="00AF347D" w:rsidRDefault="00AF347D"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 xml:space="preserve">La couronne des arbres sera rabattue à la plantation en vue d'un rééquilibrage avec le système racinaire. Les branches abîmées ou mal venues seront supprimées. </w:t>
      </w:r>
    </w:p>
    <w:p w14:paraId="74563E05" w14:textId="77777777" w:rsidR="00AF347D" w:rsidRDefault="00AF347D"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L'entrepreneur prendra soin d'appliquer une protection (mastic ou emplâtre adapté) convenable sur les plaies et les coupes. Les pousses sur le tronc et le bois mort seront supprimés.</w:t>
      </w:r>
    </w:p>
    <w:p w14:paraId="2B963563" w14:textId="77777777" w:rsidR="00062CAA" w:rsidRDefault="00062CAA" w:rsidP="00960041">
      <w:pPr>
        <w:pStyle w:val="p1"/>
        <w:jc w:val="both"/>
        <w:rPr>
          <w:rFonts w:asciiTheme="minorHAnsi" w:hAnsiTheme="minorHAnsi" w:cstheme="minorHAnsi"/>
          <w:sz w:val="21"/>
          <w:szCs w:val="21"/>
        </w:rPr>
      </w:pPr>
    </w:p>
    <w:p w14:paraId="3C8ADC46" w14:textId="77777777" w:rsidR="00AF347D" w:rsidRPr="00AF347D" w:rsidRDefault="00AF347D"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L’entreprise est tenue d’assurer la garantie de reprise de tous les végétaux plantés</w:t>
      </w:r>
      <w:r w:rsidR="006E46BE">
        <w:rPr>
          <w:rFonts w:asciiTheme="minorHAnsi" w:hAnsiTheme="minorHAnsi" w:cstheme="minorHAnsi"/>
          <w:sz w:val="21"/>
          <w:szCs w:val="21"/>
        </w:rPr>
        <w:t>.</w:t>
      </w:r>
      <w:r w:rsidRPr="00AF347D">
        <w:rPr>
          <w:rFonts w:asciiTheme="minorHAnsi" w:hAnsiTheme="minorHAnsi" w:cstheme="minorHAnsi"/>
          <w:sz w:val="21"/>
          <w:szCs w:val="21"/>
        </w:rPr>
        <w:t xml:space="preserve"> </w:t>
      </w:r>
      <w:r w:rsidR="006E46BE">
        <w:rPr>
          <w:rFonts w:asciiTheme="minorHAnsi" w:hAnsiTheme="minorHAnsi" w:cstheme="minorHAnsi"/>
          <w:sz w:val="21"/>
          <w:szCs w:val="21"/>
        </w:rPr>
        <w:t>L</w:t>
      </w:r>
      <w:r w:rsidRPr="00AF347D">
        <w:rPr>
          <w:rFonts w:asciiTheme="minorHAnsi" w:hAnsiTheme="minorHAnsi" w:cstheme="minorHAnsi"/>
          <w:sz w:val="21"/>
          <w:szCs w:val="21"/>
        </w:rPr>
        <w:t>a durée de garantie sera de 2</w:t>
      </w:r>
      <w:r>
        <w:rPr>
          <w:rFonts w:asciiTheme="minorHAnsi" w:hAnsiTheme="minorHAnsi" w:cstheme="minorHAnsi"/>
          <w:sz w:val="21"/>
          <w:szCs w:val="21"/>
        </w:rPr>
        <w:t xml:space="preserve"> </w:t>
      </w:r>
      <w:r w:rsidRPr="00AF347D">
        <w:rPr>
          <w:rFonts w:asciiTheme="minorHAnsi" w:hAnsiTheme="minorHAnsi" w:cstheme="minorHAnsi"/>
          <w:sz w:val="21"/>
          <w:szCs w:val="21"/>
        </w:rPr>
        <w:t>ans à partir de la réception des travaux de plantation.</w:t>
      </w:r>
    </w:p>
    <w:p w14:paraId="363143F2" w14:textId="77777777" w:rsidR="00AF347D" w:rsidRDefault="00AF347D" w:rsidP="00960041">
      <w:pPr>
        <w:pStyle w:val="p1"/>
        <w:jc w:val="both"/>
        <w:rPr>
          <w:rFonts w:asciiTheme="minorHAnsi" w:hAnsiTheme="minorHAnsi" w:cstheme="minorHAnsi"/>
          <w:sz w:val="21"/>
          <w:szCs w:val="21"/>
        </w:rPr>
      </w:pPr>
    </w:p>
    <w:p w14:paraId="1B085E94" w14:textId="77777777" w:rsidR="00AF347D" w:rsidRPr="00AF347D" w:rsidRDefault="00AF347D" w:rsidP="00960041">
      <w:pPr>
        <w:pStyle w:val="p1"/>
        <w:jc w:val="both"/>
        <w:rPr>
          <w:rFonts w:asciiTheme="minorHAnsi" w:hAnsiTheme="minorHAnsi" w:cstheme="minorHAnsi"/>
          <w:sz w:val="21"/>
          <w:szCs w:val="21"/>
        </w:rPr>
      </w:pPr>
      <w:r w:rsidRPr="00AF347D">
        <w:rPr>
          <w:rFonts w:asciiTheme="minorHAnsi" w:hAnsiTheme="minorHAnsi" w:cstheme="minorHAnsi"/>
          <w:sz w:val="21"/>
          <w:szCs w:val="21"/>
        </w:rPr>
        <w:t>A ce titre, elle devra remplacer, à ses frais, tout végétal mort ou ne présentant pas une végétation</w:t>
      </w:r>
      <w:r>
        <w:rPr>
          <w:rFonts w:asciiTheme="minorHAnsi" w:hAnsiTheme="minorHAnsi" w:cstheme="minorHAnsi"/>
          <w:sz w:val="21"/>
          <w:szCs w:val="21"/>
        </w:rPr>
        <w:t xml:space="preserve"> </w:t>
      </w:r>
      <w:r w:rsidRPr="00AF347D">
        <w:rPr>
          <w:rFonts w:asciiTheme="minorHAnsi" w:hAnsiTheme="minorHAnsi" w:cstheme="minorHAnsi"/>
          <w:sz w:val="21"/>
          <w:szCs w:val="21"/>
        </w:rPr>
        <w:t>suffisante constaté pendant la durée de la garantie. L’entreprise ne pourra se prévaloir d’un manque</w:t>
      </w:r>
      <w:r>
        <w:rPr>
          <w:rFonts w:asciiTheme="minorHAnsi" w:hAnsiTheme="minorHAnsi" w:cstheme="minorHAnsi"/>
          <w:sz w:val="21"/>
          <w:szCs w:val="21"/>
        </w:rPr>
        <w:t xml:space="preserve"> </w:t>
      </w:r>
      <w:r w:rsidRPr="00AF347D">
        <w:rPr>
          <w:rFonts w:asciiTheme="minorHAnsi" w:hAnsiTheme="minorHAnsi" w:cstheme="minorHAnsi"/>
          <w:sz w:val="21"/>
          <w:szCs w:val="21"/>
        </w:rPr>
        <w:t>d’entretien, d’une mauvaise qualité des sols ou d’une inadaptation des végétaux pour dégager sa</w:t>
      </w:r>
      <w:r>
        <w:rPr>
          <w:rFonts w:asciiTheme="minorHAnsi" w:hAnsiTheme="minorHAnsi" w:cstheme="minorHAnsi"/>
          <w:sz w:val="21"/>
          <w:szCs w:val="21"/>
        </w:rPr>
        <w:t xml:space="preserve"> </w:t>
      </w:r>
      <w:r w:rsidRPr="00AF347D">
        <w:rPr>
          <w:rFonts w:asciiTheme="minorHAnsi" w:hAnsiTheme="minorHAnsi" w:cstheme="minorHAnsi"/>
          <w:sz w:val="21"/>
          <w:szCs w:val="21"/>
        </w:rPr>
        <w:t>responsabilité.</w:t>
      </w:r>
    </w:p>
    <w:p w14:paraId="2B210811" w14:textId="77777777" w:rsidR="000310F9" w:rsidRDefault="000310F9" w:rsidP="00960041">
      <w:pPr>
        <w:jc w:val="both"/>
        <w:rPr>
          <w:rFonts w:cstheme="minorHAnsi"/>
          <w:color w:val="4472C4" w:themeColor="accent1"/>
        </w:rPr>
      </w:pPr>
    </w:p>
    <w:p w14:paraId="2D3F45C6" w14:textId="77777777" w:rsidR="00B206CA" w:rsidRDefault="00EA7F69" w:rsidP="00960041">
      <w:pPr>
        <w:ind w:firstLine="708"/>
        <w:jc w:val="both"/>
        <w:rPr>
          <w:rFonts w:cstheme="minorHAnsi"/>
          <w:color w:val="4472C4" w:themeColor="accent1"/>
        </w:rPr>
      </w:pPr>
      <w:r w:rsidRPr="00EA7F69">
        <w:rPr>
          <w:rFonts w:cstheme="minorHAnsi"/>
          <w:color w:val="4472C4" w:themeColor="accent1"/>
        </w:rPr>
        <w:t>Sites concernés </w:t>
      </w:r>
    </w:p>
    <w:p w14:paraId="6F648F59" w14:textId="77777777" w:rsidR="00EA7F69" w:rsidRDefault="00EA7F69" w:rsidP="00960041">
      <w:pPr>
        <w:jc w:val="both"/>
        <w:rPr>
          <w:rFonts w:cstheme="minorHAnsi"/>
          <w:color w:val="4472C4" w:themeColor="accent1"/>
        </w:rPr>
      </w:pPr>
    </w:p>
    <w:p w14:paraId="7FDC420A" w14:textId="77777777" w:rsidR="00EA7F69" w:rsidRPr="00A53B38" w:rsidRDefault="00EA7F69" w:rsidP="00960041">
      <w:pPr>
        <w:jc w:val="both"/>
        <w:rPr>
          <w:rFonts w:cstheme="minorHAnsi"/>
          <w:sz w:val="21"/>
          <w:szCs w:val="21"/>
        </w:rPr>
      </w:pPr>
      <w:r w:rsidRPr="00A53B38">
        <w:rPr>
          <w:rFonts w:cstheme="minorHAnsi"/>
          <w:sz w:val="21"/>
          <w:szCs w:val="21"/>
        </w:rPr>
        <w:t xml:space="preserve">L’EPSM Metz Jury </w:t>
      </w:r>
      <w:r w:rsidR="00A53B38" w:rsidRPr="00A53B38">
        <w:rPr>
          <w:rFonts w:cstheme="minorHAnsi"/>
          <w:sz w:val="21"/>
          <w:szCs w:val="21"/>
        </w:rPr>
        <w:t>(intra-muros et extrahospitaliers)</w:t>
      </w:r>
    </w:p>
    <w:p w14:paraId="3FDE6B73" w14:textId="77777777" w:rsidR="00A53B38" w:rsidRDefault="00A53B38" w:rsidP="00960041">
      <w:pPr>
        <w:pStyle w:val="Paragraphedeliste"/>
        <w:numPr>
          <w:ilvl w:val="0"/>
          <w:numId w:val="8"/>
        </w:numPr>
        <w:jc w:val="both"/>
        <w:rPr>
          <w:rFonts w:cstheme="minorHAnsi"/>
          <w:sz w:val="21"/>
          <w:szCs w:val="21"/>
          <w:lang w:val="en-US"/>
        </w:rPr>
      </w:pPr>
      <w:r w:rsidRPr="00A53B38">
        <w:rPr>
          <w:rFonts w:cstheme="minorHAnsi"/>
          <w:sz w:val="21"/>
          <w:szCs w:val="21"/>
          <w:lang w:val="en-US"/>
        </w:rPr>
        <w:t>EPSM Metz Jury</w:t>
      </w:r>
      <w:r>
        <w:rPr>
          <w:rFonts w:cstheme="minorHAnsi"/>
          <w:sz w:val="21"/>
          <w:szCs w:val="21"/>
          <w:lang w:val="en-US"/>
        </w:rPr>
        <w:t xml:space="preserve"> - </w:t>
      </w:r>
      <w:r w:rsidRPr="00A53B38">
        <w:rPr>
          <w:rFonts w:cstheme="minorHAnsi"/>
          <w:sz w:val="21"/>
          <w:szCs w:val="21"/>
          <w:lang w:val="en-US"/>
        </w:rPr>
        <w:t>route d’</w:t>
      </w:r>
      <w:r>
        <w:rPr>
          <w:rFonts w:cstheme="minorHAnsi"/>
          <w:sz w:val="21"/>
          <w:szCs w:val="21"/>
          <w:lang w:val="en-US"/>
        </w:rPr>
        <w:t xml:space="preserve"> </w:t>
      </w:r>
      <w:r w:rsidRPr="00A53B38">
        <w:rPr>
          <w:rFonts w:cstheme="minorHAnsi"/>
          <w:sz w:val="21"/>
          <w:szCs w:val="21"/>
          <w:lang w:val="en-US"/>
        </w:rPr>
        <w:t>Ars</w:t>
      </w:r>
      <w:r>
        <w:rPr>
          <w:rFonts w:cstheme="minorHAnsi"/>
          <w:sz w:val="21"/>
          <w:szCs w:val="21"/>
          <w:lang w:val="en-US"/>
        </w:rPr>
        <w:t>-</w:t>
      </w:r>
      <w:proofErr w:type="spellStart"/>
      <w:r w:rsidRPr="00A53B38">
        <w:rPr>
          <w:rFonts w:cstheme="minorHAnsi"/>
          <w:sz w:val="21"/>
          <w:szCs w:val="21"/>
          <w:lang w:val="en-US"/>
        </w:rPr>
        <w:t>L</w:t>
      </w:r>
      <w:r>
        <w:rPr>
          <w:rFonts w:cstheme="minorHAnsi"/>
          <w:sz w:val="21"/>
          <w:szCs w:val="21"/>
          <w:lang w:val="en-US"/>
        </w:rPr>
        <w:t>aquenexy</w:t>
      </w:r>
      <w:proofErr w:type="spellEnd"/>
      <w:r>
        <w:rPr>
          <w:rFonts w:cstheme="minorHAnsi"/>
          <w:sz w:val="21"/>
          <w:szCs w:val="21"/>
          <w:lang w:val="en-US"/>
        </w:rPr>
        <w:t xml:space="preserve"> 57245 Jury</w:t>
      </w:r>
    </w:p>
    <w:p w14:paraId="52CCF152" w14:textId="77777777" w:rsidR="00A53B38" w:rsidRDefault="00A53B38" w:rsidP="00960041">
      <w:pPr>
        <w:pStyle w:val="Paragraphedeliste"/>
        <w:numPr>
          <w:ilvl w:val="0"/>
          <w:numId w:val="8"/>
        </w:numPr>
        <w:jc w:val="both"/>
        <w:rPr>
          <w:rFonts w:cstheme="minorHAnsi"/>
          <w:sz w:val="21"/>
          <w:szCs w:val="21"/>
          <w:lang w:val="en-US"/>
        </w:rPr>
      </w:pPr>
      <w:r>
        <w:rPr>
          <w:rFonts w:cstheme="minorHAnsi"/>
          <w:sz w:val="21"/>
          <w:szCs w:val="21"/>
          <w:lang w:val="en-US"/>
        </w:rPr>
        <w:t>CRJA - 12 rue des Treize 57000 Metz</w:t>
      </w:r>
    </w:p>
    <w:p w14:paraId="1B52A8C3" w14:textId="77777777" w:rsidR="00A53B38" w:rsidRDefault="00A53B38" w:rsidP="00960041">
      <w:pPr>
        <w:pStyle w:val="Paragraphedeliste"/>
        <w:numPr>
          <w:ilvl w:val="0"/>
          <w:numId w:val="8"/>
        </w:numPr>
        <w:jc w:val="both"/>
        <w:rPr>
          <w:rFonts w:cstheme="minorHAnsi"/>
          <w:sz w:val="21"/>
          <w:szCs w:val="21"/>
        </w:rPr>
      </w:pPr>
      <w:r w:rsidRPr="00A53B38">
        <w:rPr>
          <w:rFonts w:cstheme="minorHAnsi"/>
          <w:sz w:val="21"/>
          <w:szCs w:val="21"/>
        </w:rPr>
        <w:t>CCS Langevin – 2 rue Paul Langevin 57</w:t>
      </w:r>
      <w:r>
        <w:rPr>
          <w:rFonts w:cstheme="minorHAnsi"/>
          <w:sz w:val="21"/>
          <w:szCs w:val="21"/>
        </w:rPr>
        <w:t>000 Metz</w:t>
      </w:r>
    </w:p>
    <w:p w14:paraId="4D210FBD" w14:textId="77777777" w:rsidR="00A53B38" w:rsidRDefault="00A53B38" w:rsidP="00960041">
      <w:pPr>
        <w:pStyle w:val="Paragraphedeliste"/>
        <w:numPr>
          <w:ilvl w:val="0"/>
          <w:numId w:val="8"/>
        </w:numPr>
        <w:jc w:val="both"/>
        <w:rPr>
          <w:rFonts w:cstheme="minorHAnsi"/>
          <w:sz w:val="21"/>
          <w:szCs w:val="21"/>
        </w:rPr>
      </w:pPr>
      <w:r>
        <w:rPr>
          <w:rFonts w:cstheme="minorHAnsi"/>
          <w:sz w:val="21"/>
          <w:szCs w:val="21"/>
        </w:rPr>
        <w:t>Clinique et CMA-HDJA – 22-24 rue de Tivoli 57000 Metz</w:t>
      </w:r>
    </w:p>
    <w:p w14:paraId="0865A9C5" w14:textId="77777777" w:rsidR="00A53B38" w:rsidRDefault="00A53B38" w:rsidP="00960041">
      <w:pPr>
        <w:pStyle w:val="Paragraphedeliste"/>
        <w:numPr>
          <w:ilvl w:val="0"/>
          <w:numId w:val="8"/>
        </w:numPr>
        <w:jc w:val="both"/>
        <w:rPr>
          <w:rFonts w:cstheme="minorHAnsi"/>
          <w:sz w:val="21"/>
          <w:szCs w:val="21"/>
        </w:rPr>
      </w:pPr>
      <w:r w:rsidRPr="00A53B38">
        <w:rPr>
          <w:rFonts w:cstheme="minorHAnsi"/>
          <w:sz w:val="21"/>
          <w:szCs w:val="21"/>
        </w:rPr>
        <w:t xml:space="preserve">CMP DLP – 1 rue Nicolas Jung 57070 Metz devant les </w:t>
      </w:r>
      <w:r>
        <w:rPr>
          <w:rFonts w:cstheme="minorHAnsi"/>
          <w:sz w:val="21"/>
          <w:szCs w:val="21"/>
        </w:rPr>
        <w:t>ponts</w:t>
      </w:r>
    </w:p>
    <w:p w14:paraId="3F2E9174" w14:textId="77777777" w:rsidR="00A53B38" w:rsidRDefault="00A53B38" w:rsidP="00960041">
      <w:pPr>
        <w:pStyle w:val="Paragraphedeliste"/>
        <w:numPr>
          <w:ilvl w:val="0"/>
          <w:numId w:val="8"/>
        </w:numPr>
        <w:jc w:val="both"/>
        <w:rPr>
          <w:rFonts w:cstheme="minorHAnsi"/>
          <w:sz w:val="21"/>
          <w:szCs w:val="21"/>
        </w:rPr>
      </w:pPr>
      <w:r>
        <w:rPr>
          <w:rFonts w:cstheme="minorHAnsi"/>
          <w:sz w:val="21"/>
          <w:szCs w:val="21"/>
        </w:rPr>
        <w:t xml:space="preserve">Hôpital de jour Maizière – 19 route de </w:t>
      </w:r>
      <w:proofErr w:type="spellStart"/>
      <w:r>
        <w:rPr>
          <w:rFonts w:cstheme="minorHAnsi"/>
          <w:sz w:val="21"/>
          <w:szCs w:val="21"/>
        </w:rPr>
        <w:t>Marange</w:t>
      </w:r>
      <w:proofErr w:type="spellEnd"/>
      <w:r>
        <w:rPr>
          <w:rFonts w:cstheme="minorHAnsi"/>
          <w:sz w:val="21"/>
          <w:szCs w:val="21"/>
        </w:rPr>
        <w:t xml:space="preserve"> 57280 Maizière les Metz</w:t>
      </w:r>
    </w:p>
    <w:p w14:paraId="788EF364" w14:textId="77777777" w:rsidR="00A53B38" w:rsidRDefault="00A53B38" w:rsidP="00960041">
      <w:pPr>
        <w:pStyle w:val="Paragraphedeliste"/>
        <w:numPr>
          <w:ilvl w:val="0"/>
          <w:numId w:val="8"/>
        </w:numPr>
        <w:jc w:val="both"/>
        <w:rPr>
          <w:rFonts w:cstheme="minorHAnsi"/>
          <w:sz w:val="21"/>
          <w:szCs w:val="21"/>
        </w:rPr>
      </w:pPr>
      <w:r>
        <w:rPr>
          <w:rFonts w:cstheme="minorHAnsi"/>
          <w:sz w:val="21"/>
          <w:szCs w:val="21"/>
        </w:rPr>
        <w:t>CMP – 4 rue des roses 57185 Clouange</w:t>
      </w:r>
    </w:p>
    <w:p w14:paraId="1F1C44E2" w14:textId="2CFD3ACD" w:rsidR="00A53B38" w:rsidRDefault="00A53B38" w:rsidP="00960041">
      <w:pPr>
        <w:jc w:val="both"/>
        <w:rPr>
          <w:rFonts w:cstheme="minorHAnsi"/>
          <w:sz w:val="21"/>
          <w:szCs w:val="21"/>
        </w:rPr>
      </w:pPr>
    </w:p>
    <w:p w14:paraId="09C586B8" w14:textId="79CDF5D1" w:rsidR="00AB5187" w:rsidRDefault="00AB5187" w:rsidP="00960041">
      <w:pPr>
        <w:jc w:val="both"/>
        <w:rPr>
          <w:rFonts w:cstheme="minorHAnsi"/>
          <w:sz w:val="21"/>
          <w:szCs w:val="21"/>
        </w:rPr>
      </w:pPr>
    </w:p>
    <w:p w14:paraId="6D5C3CDF" w14:textId="06983139" w:rsidR="00AB5187" w:rsidRDefault="00AB5187" w:rsidP="00960041">
      <w:pPr>
        <w:jc w:val="both"/>
        <w:rPr>
          <w:rFonts w:cstheme="minorHAnsi"/>
          <w:sz w:val="21"/>
          <w:szCs w:val="21"/>
        </w:rPr>
      </w:pPr>
    </w:p>
    <w:p w14:paraId="17A51513" w14:textId="33264AAD" w:rsidR="00AB5187" w:rsidRDefault="00AB5187" w:rsidP="00960041">
      <w:pPr>
        <w:jc w:val="both"/>
        <w:rPr>
          <w:rFonts w:cstheme="minorHAnsi"/>
          <w:sz w:val="21"/>
          <w:szCs w:val="21"/>
        </w:rPr>
      </w:pPr>
    </w:p>
    <w:p w14:paraId="5F0BA158" w14:textId="5C398648" w:rsidR="00AB5187" w:rsidRDefault="00AB5187" w:rsidP="00960041">
      <w:pPr>
        <w:jc w:val="both"/>
        <w:rPr>
          <w:rFonts w:cstheme="minorHAnsi"/>
          <w:sz w:val="21"/>
          <w:szCs w:val="21"/>
        </w:rPr>
      </w:pPr>
    </w:p>
    <w:p w14:paraId="25E165C7" w14:textId="530A532A" w:rsidR="00AB5187" w:rsidRDefault="00AB5187" w:rsidP="00960041">
      <w:pPr>
        <w:jc w:val="both"/>
        <w:rPr>
          <w:rFonts w:cstheme="minorHAnsi"/>
          <w:sz w:val="21"/>
          <w:szCs w:val="21"/>
        </w:rPr>
      </w:pPr>
    </w:p>
    <w:p w14:paraId="4E256439" w14:textId="0B82C31D" w:rsidR="00AB5187" w:rsidRDefault="00AB5187" w:rsidP="00960041">
      <w:pPr>
        <w:jc w:val="both"/>
        <w:rPr>
          <w:rFonts w:cstheme="minorHAnsi"/>
          <w:sz w:val="21"/>
          <w:szCs w:val="21"/>
        </w:rPr>
      </w:pPr>
    </w:p>
    <w:p w14:paraId="3283F24C" w14:textId="0AF32162" w:rsidR="00AB5187" w:rsidRDefault="00AB5187" w:rsidP="00960041">
      <w:pPr>
        <w:jc w:val="both"/>
        <w:rPr>
          <w:rFonts w:cstheme="minorHAnsi"/>
          <w:sz w:val="21"/>
          <w:szCs w:val="21"/>
        </w:rPr>
      </w:pPr>
    </w:p>
    <w:p w14:paraId="2C5462ED" w14:textId="3C63EC06" w:rsidR="00AB5187" w:rsidRDefault="00AB5187" w:rsidP="00960041">
      <w:pPr>
        <w:jc w:val="both"/>
        <w:rPr>
          <w:rFonts w:cstheme="minorHAnsi"/>
          <w:sz w:val="21"/>
          <w:szCs w:val="21"/>
        </w:rPr>
      </w:pPr>
    </w:p>
    <w:p w14:paraId="6062786C" w14:textId="3CB2A3B2" w:rsidR="00AB5187" w:rsidRDefault="00AB5187" w:rsidP="00960041">
      <w:pPr>
        <w:jc w:val="both"/>
        <w:rPr>
          <w:rFonts w:cstheme="minorHAnsi"/>
          <w:sz w:val="21"/>
          <w:szCs w:val="21"/>
        </w:rPr>
      </w:pPr>
    </w:p>
    <w:p w14:paraId="2C3EC30D" w14:textId="7ECD85F6" w:rsidR="00AB5187" w:rsidRDefault="00AB5187" w:rsidP="00960041">
      <w:pPr>
        <w:jc w:val="both"/>
        <w:rPr>
          <w:rFonts w:cstheme="minorHAnsi"/>
          <w:sz w:val="21"/>
          <w:szCs w:val="21"/>
        </w:rPr>
      </w:pPr>
    </w:p>
    <w:p w14:paraId="2D993012" w14:textId="68D5E632" w:rsidR="00AB5187" w:rsidRDefault="00AB5187" w:rsidP="00960041">
      <w:pPr>
        <w:jc w:val="both"/>
        <w:rPr>
          <w:rFonts w:cstheme="minorHAnsi"/>
          <w:sz w:val="21"/>
          <w:szCs w:val="21"/>
        </w:rPr>
      </w:pPr>
    </w:p>
    <w:p w14:paraId="70ED0D30" w14:textId="511FE266" w:rsidR="00AB5187" w:rsidRDefault="00AB5187" w:rsidP="00960041">
      <w:pPr>
        <w:jc w:val="both"/>
        <w:rPr>
          <w:rFonts w:cstheme="minorHAnsi"/>
          <w:sz w:val="21"/>
          <w:szCs w:val="21"/>
        </w:rPr>
      </w:pPr>
    </w:p>
    <w:p w14:paraId="4F3D358D" w14:textId="7A3C3B89" w:rsidR="00AB5187" w:rsidRDefault="00AB5187" w:rsidP="00960041">
      <w:pPr>
        <w:jc w:val="both"/>
        <w:rPr>
          <w:rFonts w:cstheme="minorHAnsi"/>
          <w:sz w:val="21"/>
          <w:szCs w:val="21"/>
        </w:rPr>
      </w:pPr>
    </w:p>
    <w:p w14:paraId="73C4E463" w14:textId="637AA046" w:rsidR="00AB5187" w:rsidRDefault="00AB5187" w:rsidP="00960041">
      <w:pPr>
        <w:jc w:val="both"/>
        <w:rPr>
          <w:rFonts w:cstheme="minorHAnsi"/>
          <w:sz w:val="21"/>
          <w:szCs w:val="21"/>
        </w:rPr>
      </w:pPr>
    </w:p>
    <w:p w14:paraId="72639670" w14:textId="77777777" w:rsidR="00AB5187" w:rsidRDefault="00AB5187" w:rsidP="00960041">
      <w:pPr>
        <w:jc w:val="both"/>
        <w:rPr>
          <w:rFonts w:cstheme="minorHAnsi"/>
          <w:sz w:val="21"/>
          <w:szCs w:val="21"/>
        </w:rPr>
      </w:pPr>
    </w:p>
    <w:p w14:paraId="1A8B47D4" w14:textId="77777777" w:rsidR="000310F9" w:rsidRDefault="000310F9" w:rsidP="002939B3">
      <w:pPr>
        <w:pStyle w:val="Paragraphedeliste"/>
        <w:ind w:left="709"/>
        <w:rPr>
          <w:rFonts w:cstheme="minorHAnsi"/>
          <w:sz w:val="21"/>
          <w:szCs w:val="21"/>
        </w:rPr>
      </w:pPr>
      <w:r w:rsidRPr="000310F9">
        <w:rPr>
          <w:rFonts w:cstheme="minorHAnsi"/>
          <w:color w:val="4472C4" w:themeColor="accent1"/>
        </w:rPr>
        <w:lastRenderedPageBreak/>
        <w:t>Décomposition des prix </w:t>
      </w:r>
    </w:p>
    <w:p w14:paraId="6C4F4C8E" w14:textId="77777777" w:rsidR="000310F9" w:rsidRPr="000310F9" w:rsidRDefault="000310F9" w:rsidP="000310F9">
      <w:pPr>
        <w:rPr>
          <w:rFonts w:cstheme="minorHAnsi"/>
          <w:sz w:val="21"/>
          <w:szCs w:val="21"/>
        </w:rPr>
      </w:pPr>
    </w:p>
    <w:tbl>
      <w:tblPr>
        <w:tblStyle w:val="Grilledutableau"/>
        <w:tblW w:w="10348" w:type="dxa"/>
        <w:tblInd w:w="-582" w:type="dxa"/>
        <w:tblLook w:val="04A0" w:firstRow="1" w:lastRow="0" w:firstColumn="1" w:lastColumn="0" w:noHBand="0" w:noVBand="1"/>
      </w:tblPr>
      <w:tblGrid>
        <w:gridCol w:w="4678"/>
        <w:gridCol w:w="1559"/>
        <w:gridCol w:w="1702"/>
        <w:gridCol w:w="2409"/>
      </w:tblGrid>
      <w:tr w:rsidR="004D61EE" w14:paraId="7193E89B" w14:textId="77777777" w:rsidTr="008D0620">
        <w:tc>
          <w:tcPr>
            <w:tcW w:w="4678" w:type="dxa"/>
            <w:tcBorders>
              <w:top w:val="double" w:sz="4" w:space="0" w:color="auto"/>
              <w:left w:val="double" w:sz="4" w:space="0" w:color="auto"/>
              <w:bottom w:val="double" w:sz="4" w:space="0" w:color="auto"/>
              <w:right w:val="double" w:sz="4" w:space="0" w:color="auto"/>
            </w:tcBorders>
          </w:tcPr>
          <w:p w14:paraId="3938DACC" w14:textId="77777777" w:rsidR="000310F9" w:rsidRDefault="000310F9" w:rsidP="000310F9">
            <w:pPr>
              <w:pStyle w:val="Paragraphedeliste"/>
              <w:ind w:left="0"/>
              <w:rPr>
                <w:rFonts w:cstheme="minorHAnsi"/>
                <w:sz w:val="21"/>
                <w:szCs w:val="21"/>
              </w:rPr>
            </w:pPr>
            <w:r>
              <w:rPr>
                <w:rFonts w:cstheme="minorHAnsi"/>
                <w:sz w:val="21"/>
                <w:szCs w:val="21"/>
              </w:rPr>
              <w:t xml:space="preserve">Prestation </w:t>
            </w:r>
          </w:p>
        </w:tc>
        <w:tc>
          <w:tcPr>
            <w:tcW w:w="1559" w:type="dxa"/>
            <w:tcBorders>
              <w:top w:val="double" w:sz="4" w:space="0" w:color="auto"/>
              <w:left w:val="double" w:sz="4" w:space="0" w:color="auto"/>
              <w:bottom w:val="double" w:sz="4" w:space="0" w:color="auto"/>
              <w:right w:val="double" w:sz="4" w:space="0" w:color="auto"/>
            </w:tcBorders>
          </w:tcPr>
          <w:p w14:paraId="552E9DA6" w14:textId="77777777" w:rsidR="000310F9" w:rsidRDefault="000310F9" w:rsidP="000310F9">
            <w:pPr>
              <w:pStyle w:val="Paragraphedeliste"/>
              <w:ind w:left="0"/>
              <w:jc w:val="center"/>
              <w:rPr>
                <w:rFonts w:cstheme="minorHAnsi"/>
                <w:sz w:val="21"/>
                <w:szCs w:val="21"/>
              </w:rPr>
            </w:pPr>
            <w:r>
              <w:rPr>
                <w:rFonts w:cstheme="minorHAnsi"/>
                <w:sz w:val="21"/>
                <w:szCs w:val="21"/>
              </w:rPr>
              <w:t>Unité</w:t>
            </w:r>
          </w:p>
        </w:tc>
        <w:tc>
          <w:tcPr>
            <w:tcW w:w="1702" w:type="dxa"/>
            <w:tcBorders>
              <w:top w:val="double" w:sz="4" w:space="0" w:color="auto"/>
              <w:left w:val="double" w:sz="4" w:space="0" w:color="auto"/>
              <w:bottom w:val="double" w:sz="4" w:space="0" w:color="auto"/>
              <w:right w:val="double" w:sz="4" w:space="0" w:color="auto"/>
            </w:tcBorders>
          </w:tcPr>
          <w:p w14:paraId="7862C577" w14:textId="77777777" w:rsidR="000310F9" w:rsidRDefault="000310F9" w:rsidP="000310F9">
            <w:pPr>
              <w:pStyle w:val="Paragraphedeliste"/>
              <w:ind w:left="0"/>
              <w:jc w:val="center"/>
              <w:rPr>
                <w:rFonts w:cstheme="minorHAnsi"/>
                <w:sz w:val="21"/>
                <w:szCs w:val="21"/>
              </w:rPr>
            </w:pPr>
            <w:r>
              <w:rPr>
                <w:rFonts w:cstheme="minorHAnsi"/>
                <w:sz w:val="21"/>
                <w:szCs w:val="21"/>
              </w:rPr>
              <w:t>Prix unitaire HT</w:t>
            </w:r>
          </w:p>
        </w:tc>
        <w:tc>
          <w:tcPr>
            <w:tcW w:w="2409" w:type="dxa"/>
            <w:tcBorders>
              <w:top w:val="double" w:sz="4" w:space="0" w:color="auto"/>
              <w:left w:val="double" w:sz="4" w:space="0" w:color="auto"/>
              <w:bottom w:val="double" w:sz="4" w:space="0" w:color="auto"/>
              <w:right w:val="double" w:sz="4" w:space="0" w:color="auto"/>
            </w:tcBorders>
          </w:tcPr>
          <w:p w14:paraId="003E501C" w14:textId="77777777" w:rsidR="000310F9" w:rsidRDefault="000310F9" w:rsidP="000310F9">
            <w:pPr>
              <w:pStyle w:val="Paragraphedeliste"/>
              <w:ind w:left="0"/>
              <w:jc w:val="center"/>
              <w:rPr>
                <w:rFonts w:cstheme="minorHAnsi"/>
                <w:sz w:val="21"/>
                <w:szCs w:val="21"/>
              </w:rPr>
            </w:pPr>
            <w:r>
              <w:rPr>
                <w:rFonts w:cstheme="minorHAnsi"/>
                <w:sz w:val="21"/>
                <w:szCs w:val="21"/>
              </w:rPr>
              <w:t>Observation</w:t>
            </w:r>
          </w:p>
        </w:tc>
      </w:tr>
      <w:tr w:rsidR="004D61EE" w14:paraId="0C4AF4E6" w14:textId="77777777" w:rsidTr="003C7E99">
        <w:tc>
          <w:tcPr>
            <w:tcW w:w="4678" w:type="dxa"/>
            <w:tcBorders>
              <w:top w:val="double" w:sz="4" w:space="0" w:color="auto"/>
              <w:bottom w:val="single" w:sz="4" w:space="0" w:color="auto"/>
            </w:tcBorders>
          </w:tcPr>
          <w:p w14:paraId="524F897B" w14:textId="77777777" w:rsidR="000310F9" w:rsidRDefault="004D61EE" w:rsidP="000310F9">
            <w:pPr>
              <w:pStyle w:val="Paragraphedeliste"/>
              <w:ind w:left="0"/>
              <w:rPr>
                <w:rFonts w:cstheme="minorHAnsi"/>
                <w:sz w:val="21"/>
                <w:szCs w:val="21"/>
              </w:rPr>
            </w:pPr>
            <w:r>
              <w:rPr>
                <w:rFonts w:cstheme="minorHAnsi"/>
                <w:sz w:val="21"/>
                <w:szCs w:val="21"/>
              </w:rPr>
              <w:t xml:space="preserve">Élagage d’arbres </w:t>
            </w:r>
            <w:r w:rsidR="003C7E99">
              <w:rPr>
                <w:rFonts w:cstheme="minorHAnsi"/>
                <w:sz w:val="21"/>
                <w:szCs w:val="21"/>
              </w:rPr>
              <w:t xml:space="preserve">jusqu’à 5 m </w:t>
            </w:r>
          </w:p>
        </w:tc>
        <w:tc>
          <w:tcPr>
            <w:tcW w:w="1559" w:type="dxa"/>
            <w:tcBorders>
              <w:top w:val="double" w:sz="4" w:space="0" w:color="auto"/>
              <w:bottom w:val="single" w:sz="4" w:space="0" w:color="auto"/>
            </w:tcBorders>
          </w:tcPr>
          <w:p w14:paraId="505A0F9F" w14:textId="77777777" w:rsidR="000310F9" w:rsidRDefault="004D61EE" w:rsidP="000310F9">
            <w:pPr>
              <w:pStyle w:val="Paragraphedeliste"/>
              <w:ind w:left="0"/>
              <w:rPr>
                <w:rFonts w:cstheme="minorHAnsi"/>
                <w:sz w:val="21"/>
                <w:szCs w:val="21"/>
              </w:rPr>
            </w:pPr>
            <w:r>
              <w:rPr>
                <w:rFonts w:cstheme="minorHAnsi"/>
                <w:sz w:val="21"/>
                <w:szCs w:val="21"/>
              </w:rPr>
              <w:t>Forfait</w:t>
            </w:r>
            <w:r w:rsidR="008A5053">
              <w:rPr>
                <w:rFonts w:cstheme="minorHAnsi"/>
                <w:sz w:val="21"/>
                <w:szCs w:val="21"/>
              </w:rPr>
              <w:t xml:space="preserve"> </w:t>
            </w:r>
            <w:r>
              <w:rPr>
                <w:rFonts w:cstheme="minorHAnsi"/>
                <w:sz w:val="21"/>
                <w:szCs w:val="21"/>
              </w:rPr>
              <w:t>/ arbre</w:t>
            </w:r>
          </w:p>
        </w:tc>
        <w:tc>
          <w:tcPr>
            <w:tcW w:w="1702" w:type="dxa"/>
            <w:tcBorders>
              <w:top w:val="double" w:sz="4" w:space="0" w:color="auto"/>
              <w:bottom w:val="single" w:sz="4" w:space="0" w:color="auto"/>
            </w:tcBorders>
          </w:tcPr>
          <w:p w14:paraId="2A161BBB" w14:textId="77777777" w:rsidR="000310F9" w:rsidRDefault="000310F9" w:rsidP="000310F9">
            <w:pPr>
              <w:pStyle w:val="Paragraphedeliste"/>
              <w:ind w:left="0"/>
              <w:rPr>
                <w:rFonts w:cstheme="minorHAnsi"/>
                <w:sz w:val="21"/>
                <w:szCs w:val="21"/>
              </w:rPr>
            </w:pPr>
          </w:p>
        </w:tc>
        <w:tc>
          <w:tcPr>
            <w:tcW w:w="2409" w:type="dxa"/>
            <w:tcBorders>
              <w:top w:val="double" w:sz="4" w:space="0" w:color="auto"/>
              <w:bottom w:val="single" w:sz="4" w:space="0" w:color="auto"/>
            </w:tcBorders>
          </w:tcPr>
          <w:p w14:paraId="2D32AE06" w14:textId="77777777" w:rsidR="000310F9" w:rsidRDefault="000310F9" w:rsidP="000310F9">
            <w:pPr>
              <w:pStyle w:val="Paragraphedeliste"/>
              <w:ind w:left="0"/>
              <w:rPr>
                <w:rFonts w:cstheme="minorHAnsi"/>
                <w:sz w:val="21"/>
                <w:szCs w:val="21"/>
              </w:rPr>
            </w:pPr>
          </w:p>
        </w:tc>
      </w:tr>
      <w:tr w:rsidR="003C7E99" w14:paraId="09D5780A" w14:textId="77777777" w:rsidTr="003C7E99">
        <w:tc>
          <w:tcPr>
            <w:tcW w:w="4678" w:type="dxa"/>
            <w:tcBorders>
              <w:top w:val="single" w:sz="4" w:space="0" w:color="auto"/>
              <w:bottom w:val="single" w:sz="4" w:space="0" w:color="auto"/>
            </w:tcBorders>
          </w:tcPr>
          <w:p w14:paraId="32A1D16E" w14:textId="77777777" w:rsidR="003C7E99" w:rsidRDefault="003C7E99" w:rsidP="003C7E99">
            <w:pPr>
              <w:pStyle w:val="Paragraphedeliste"/>
              <w:ind w:left="0"/>
              <w:rPr>
                <w:rFonts w:cstheme="minorHAnsi"/>
                <w:sz w:val="21"/>
                <w:szCs w:val="21"/>
              </w:rPr>
            </w:pPr>
            <w:r>
              <w:rPr>
                <w:rFonts w:cstheme="minorHAnsi"/>
                <w:sz w:val="21"/>
                <w:szCs w:val="21"/>
              </w:rPr>
              <w:t>Élagage d’arbres de 5 à 15 m</w:t>
            </w:r>
          </w:p>
        </w:tc>
        <w:tc>
          <w:tcPr>
            <w:tcW w:w="1559" w:type="dxa"/>
            <w:tcBorders>
              <w:top w:val="single" w:sz="4" w:space="0" w:color="auto"/>
              <w:bottom w:val="single" w:sz="4" w:space="0" w:color="auto"/>
            </w:tcBorders>
          </w:tcPr>
          <w:p w14:paraId="04EC3372" w14:textId="77777777" w:rsidR="003C7E99" w:rsidRDefault="003C7E99" w:rsidP="003C7E99">
            <w:pPr>
              <w:pStyle w:val="Paragraphedeliste"/>
              <w:ind w:left="0"/>
              <w:rPr>
                <w:rFonts w:cstheme="minorHAnsi"/>
                <w:sz w:val="21"/>
                <w:szCs w:val="21"/>
              </w:rPr>
            </w:pPr>
            <w:r>
              <w:rPr>
                <w:rFonts w:cstheme="minorHAnsi"/>
                <w:sz w:val="21"/>
                <w:szCs w:val="21"/>
              </w:rPr>
              <w:t>Forfait / arbre</w:t>
            </w:r>
          </w:p>
        </w:tc>
        <w:tc>
          <w:tcPr>
            <w:tcW w:w="1702" w:type="dxa"/>
            <w:tcBorders>
              <w:top w:val="single" w:sz="4" w:space="0" w:color="auto"/>
              <w:bottom w:val="single" w:sz="4" w:space="0" w:color="auto"/>
            </w:tcBorders>
          </w:tcPr>
          <w:p w14:paraId="747E3EA7" w14:textId="77777777" w:rsidR="003C7E99" w:rsidRDefault="003C7E99" w:rsidP="003C7E99">
            <w:pPr>
              <w:pStyle w:val="Paragraphedeliste"/>
              <w:ind w:left="0"/>
              <w:rPr>
                <w:rFonts w:cstheme="minorHAnsi"/>
                <w:sz w:val="21"/>
                <w:szCs w:val="21"/>
              </w:rPr>
            </w:pPr>
          </w:p>
        </w:tc>
        <w:tc>
          <w:tcPr>
            <w:tcW w:w="2409" w:type="dxa"/>
            <w:tcBorders>
              <w:top w:val="single" w:sz="4" w:space="0" w:color="auto"/>
              <w:bottom w:val="single" w:sz="4" w:space="0" w:color="auto"/>
            </w:tcBorders>
          </w:tcPr>
          <w:p w14:paraId="2A368D3F" w14:textId="77777777" w:rsidR="003C7E99" w:rsidRDefault="003C7E99" w:rsidP="003C7E99">
            <w:pPr>
              <w:pStyle w:val="Paragraphedeliste"/>
              <w:ind w:left="0"/>
              <w:rPr>
                <w:rFonts w:cstheme="minorHAnsi"/>
                <w:sz w:val="21"/>
                <w:szCs w:val="21"/>
              </w:rPr>
            </w:pPr>
          </w:p>
        </w:tc>
      </w:tr>
      <w:tr w:rsidR="003C7E99" w14:paraId="68DEBACB" w14:textId="77777777" w:rsidTr="003C7E99">
        <w:tc>
          <w:tcPr>
            <w:tcW w:w="4678" w:type="dxa"/>
            <w:tcBorders>
              <w:top w:val="single" w:sz="4" w:space="0" w:color="auto"/>
              <w:bottom w:val="single" w:sz="4" w:space="0" w:color="auto"/>
            </w:tcBorders>
          </w:tcPr>
          <w:p w14:paraId="5D6ADC6A" w14:textId="77777777" w:rsidR="003C7E99" w:rsidRDefault="003C7E99" w:rsidP="003C7E99">
            <w:pPr>
              <w:pStyle w:val="Paragraphedeliste"/>
              <w:ind w:left="0"/>
              <w:rPr>
                <w:rFonts w:cstheme="minorHAnsi"/>
                <w:sz w:val="21"/>
                <w:szCs w:val="21"/>
              </w:rPr>
            </w:pPr>
            <w:r>
              <w:rPr>
                <w:rFonts w:cstheme="minorHAnsi"/>
                <w:sz w:val="21"/>
                <w:szCs w:val="21"/>
              </w:rPr>
              <w:t>Élagage d’arbres de 15 à 25 m</w:t>
            </w:r>
          </w:p>
        </w:tc>
        <w:tc>
          <w:tcPr>
            <w:tcW w:w="1559" w:type="dxa"/>
            <w:tcBorders>
              <w:top w:val="single" w:sz="4" w:space="0" w:color="auto"/>
              <w:bottom w:val="single" w:sz="4" w:space="0" w:color="auto"/>
            </w:tcBorders>
          </w:tcPr>
          <w:p w14:paraId="6796C4F8" w14:textId="77777777" w:rsidR="003C7E99" w:rsidRDefault="003C7E99" w:rsidP="003C7E99">
            <w:pPr>
              <w:pStyle w:val="Paragraphedeliste"/>
              <w:ind w:left="0"/>
              <w:rPr>
                <w:rFonts w:cstheme="minorHAnsi"/>
                <w:sz w:val="21"/>
                <w:szCs w:val="21"/>
              </w:rPr>
            </w:pPr>
            <w:r>
              <w:rPr>
                <w:rFonts w:cstheme="minorHAnsi"/>
                <w:sz w:val="21"/>
                <w:szCs w:val="21"/>
              </w:rPr>
              <w:t>Forfait / arbre</w:t>
            </w:r>
          </w:p>
        </w:tc>
        <w:tc>
          <w:tcPr>
            <w:tcW w:w="1702" w:type="dxa"/>
            <w:tcBorders>
              <w:top w:val="single" w:sz="4" w:space="0" w:color="auto"/>
              <w:bottom w:val="single" w:sz="4" w:space="0" w:color="auto"/>
            </w:tcBorders>
          </w:tcPr>
          <w:p w14:paraId="1E0F3E9B" w14:textId="77777777" w:rsidR="003C7E99" w:rsidRDefault="003C7E99" w:rsidP="003C7E99">
            <w:pPr>
              <w:pStyle w:val="Paragraphedeliste"/>
              <w:ind w:left="0"/>
              <w:rPr>
                <w:rFonts w:cstheme="minorHAnsi"/>
                <w:sz w:val="21"/>
                <w:szCs w:val="21"/>
              </w:rPr>
            </w:pPr>
          </w:p>
        </w:tc>
        <w:tc>
          <w:tcPr>
            <w:tcW w:w="2409" w:type="dxa"/>
            <w:tcBorders>
              <w:top w:val="single" w:sz="4" w:space="0" w:color="auto"/>
              <w:bottom w:val="single" w:sz="4" w:space="0" w:color="auto"/>
            </w:tcBorders>
          </w:tcPr>
          <w:p w14:paraId="49E171FC" w14:textId="77777777" w:rsidR="003C7E99" w:rsidRDefault="003C7E99" w:rsidP="003C7E99">
            <w:pPr>
              <w:pStyle w:val="Paragraphedeliste"/>
              <w:ind w:left="0"/>
              <w:rPr>
                <w:rFonts w:cstheme="minorHAnsi"/>
                <w:sz w:val="21"/>
                <w:szCs w:val="21"/>
              </w:rPr>
            </w:pPr>
          </w:p>
        </w:tc>
      </w:tr>
      <w:tr w:rsidR="003C7E99" w14:paraId="5A688309" w14:textId="77777777" w:rsidTr="003C7E99">
        <w:tc>
          <w:tcPr>
            <w:tcW w:w="4678" w:type="dxa"/>
            <w:tcBorders>
              <w:top w:val="single" w:sz="4" w:space="0" w:color="auto"/>
              <w:bottom w:val="single" w:sz="4" w:space="0" w:color="auto"/>
            </w:tcBorders>
          </w:tcPr>
          <w:p w14:paraId="43B0ED50" w14:textId="77777777" w:rsidR="003C7E99" w:rsidRDefault="003C7E99" w:rsidP="003C7E99">
            <w:pPr>
              <w:pStyle w:val="Paragraphedeliste"/>
              <w:ind w:left="0"/>
              <w:rPr>
                <w:rFonts w:cstheme="minorHAnsi"/>
                <w:sz w:val="21"/>
                <w:szCs w:val="21"/>
              </w:rPr>
            </w:pPr>
            <w:r>
              <w:rPr>
                <w:rFonts w:cstheme="minorHAnsi"/>
                <w:sz w:val="21"/>
                <w:szCs w:val="21"/>
              </w:rPr>
              <w:t>Élagage d’arbres de + 25 m</w:t>
            </w:r>
          </w:p>
        </w:tc>
        <w:tc>
          <w:tcPr>
            <w:tcW w:w="1559" w:type="dxa"/>
            <w:tcBorders>
              <w:top w:val="single" w:sz="4" w:space="0" w:color="auto"/>
              <w:bottom w:val="single" w:sz="4" w:space="0" w:color="auto"/>
            </w:tcBorders>
          </w:tcPr>
          <w:p w14:paraId="758D01A8" w14:textId="77777777" w:rsidR="003C7E99" w:rsidRDefault="003C7E99" w:rsidP="003C7E99">
            <w:pPr>
              <w:pStyle w:val="Paragraphedeliste"/>
              <w:ind w:left="0"/>
              <w:rPr>
                <w:rFonts w:cstheme="minorHAnsi"/>
                <w:sz w:val="21"/>
                <w:szCs w:val="21"/>
              </w:rPr>
            </w:pPr>
            <w:r>
              <w:rPr>
                <w:rFonts w:cstheme="minorHAnsi"/>
                <w:sz w:val="21"/>
                <w:szCs w:val="21"/>
              </w:rPr>
              <w:t>Forfait / arbre</w:t>
            </w:r>
          </w:p>
        </w:tc>
        <w:tc>
          <w:tcPr>
            <w:tcW w:w="1702" w:type="dxa"/>
            <w:tcBorders>
              <w:top w:val="single" w:sz="4" w:space="0" w:color="auto"/>
              <w:bottom w:val="single" w:sz="4" w:space="0" w:color="auto"/>
            </w:tcBorders>
          </w:tcPr>
          <w:p w14:paraId="3D8583F1" w14:textId="77777777" w:rsidR="003C7E99" w:rsidRDefault="003C7E99" w:rsidP="003C7E99">
            <w:pPr>
              <w:pStyle w:val="Paragraphedeliste"/>
              <w:ind w:left="0"/>
              <w:rPr>
                <w:rFonts w:cstheme="minorHAnsi"/>
                <w:sz w:val="21"/>
                <w:szCs w:val="21"/>
              </w:rPr>
            </w:pPr>
          </w:p>
        </w:tc>
        <w:tc>
          <w:tcPr>
            <w:tcW w:w="2409" w:type="dxa"/>
            <w:tcBorders>
              <w:top w:val="single" w:sz="4" w:space="0" w:color="auto"/>
              <w:bottom w:val="single" w:sz="4" w:space="0" w:color="auto"/>
            </w:tcBorders>
          </w:tcPr>
          <w:p w14:paraId="46237C68" w14:textId="77777777" w:rsidR="003C7E99" w:rsidRDefault="003C7E99" w:rsidP="003C7E99">
            <w:pPr>
              <w:pStyle w:val="Paragraphedeliste"/>
              <w:ind w:left="0"/>
              <w:rPr>
                <w:rFonts w:cstheme="minorHAnsi"/>
                <w:sz w:val="21"/>
                <w:szCs w:val="21"/>
              </w:rPr>
            </w:pPr>
          </w:p>
        </w:tc>
      </w:tr>
      <w:tr w:rsidR="003C7E99" w14:paraId="2F7FEAD0" w14:textId="77777777" w:rsidTr="008D0620">
        <w:tc>
          <w:tcPr>
            <w:tcW w:w="4678" w:type="dxa"/>
          </w:tcPr>
          <w:p w14:paraId="7677E7A1" w14:textId="77777777" w:rsidR="003C7E99" w:rsidRDefault="003C7E99" w:rsidP="003C7E99">
            <w:pPr>
              <w:pStyle w:val="Paragraphedeliste"/>
              <w:ind w:left="0"/>
              <w:rPr>
                <w:rFonts w:cstheme="minorHAnsi"/>
                <w:sz w:val="21"/>
                <w:szCs w:val="21"/>
              </w:rPr>
            </w:pPr>
            <w:r>
              <w:rPr>
                <w:rFonts w:cstheme="minorHAnsi"/>
                <w:sz w:val="21"/>
                <w:szCs w:val="21"/>
              </w:rPr>
              <w:t>Abattage d’arbres jusqu’à 5 m</w:t>
            </w:r>
          </w:p>
        </w:tc>
        <w:tc>
          <w:tcPr>
            <w:tcW w:w="1559" w:type="dxa"/>
          </w:tcPr>
          <w:p w14:paraId="70FDF2E3" w14:textId="77777777" w:rsidR="003C7E99" w:rsidRDefault="003C7E99" w:rsidP="003C7E99">
            <w:pPr>
              <w:pStyle w:val="Paragraphedeliste"/>
              <w:ind w:left="0"/>
              <w:rPr>
                <w:rFonts w:cstheme="minorHAnsi"/>
                <w:sz w:val="21"/>
                <w:szCs w:val="21"/>
              </w:rPr>
            </w:pPr>
            <w:r>
              <w:rPr>
                <w:rFonts w:cstheme="minorHAnsi"/>
                <w:sz w:val="21"/>
                <w:szCs w:val="21"/>
              </w:rPr>
              <w:t>Forfait / arbre</w:t>
            </w:r>
          </w:p>
        </w:tc>
        <w:tc>
          <w:tcPr>
            <w:tcW w:w="1702" w:type="dxa"/>
          </w:tcPr>
          <w:p w14:paraId="595BE1C7" w14:textId="77777777" w:rsidR="003C7E99" w:rsidRDefault="003C7E99" w:rsidP="003C7E99">
            <w:pPr>
              <w:pStyle w:val="Paragraphedeliste"/>
              <w:ind w:left="0"/>
              <w:rPr>
                <w:rFonts w:cstheme="minorHAnsi"/>
                <w:sz w:val="21"/>
                <w:szCs w:val="21"/>
              </w:rPr>
            </w:pPr>
          </w:p>
        </w:tc>
        <w:tc>
          <w:tcPr>
            <w:tcW w:w="2409" w:type="dxa"/>
          </w:tcPr>
          <w:p w14:paraId="34F17E1D" w14:textId="77777777" w:rsidR="003C7E99" w:rsidRDefault="003C7E99" w:rsidP="003C7E99">
            <w:pPr>
              <w:pStyle w:val="Paragraphedeliste"/>
              <w:ind w:left="0"/>
              <w:rPr>
                <w:rFonts w:cstheme="minorHAnsi"/>
                <w:sz w:val="21"/>
                <w:szCs w:val="21"/>
              </w:rPr>
            </w:pPr>
          </w:p>
        </w:tc>
      </w:tr>
      <w:tr w:rsidR="003C7E99" w14:paraId="522E17D0" w14:textId="77777777" w:rsidTr="008D0620">
        <w:tc>
          <w:tcPr>
            <w:tcW w:w="4678" w:type="dxa"/>
          </w:tcPr>
          <w:p w14:paraId="596003F4" w14:textId="77777777" w:rsidR="003C7E99" w:rsidRDefault="003C7E99" w:rsidP="003C7E99">
            <w:pPr>
              <w:pStyle w:val="Paragraphedeliste"/>
              <w:ind w:left="0"/>
              <w:rPr>
                <w:rFonts w:cstheme="minorHAnsi"/>
                <w:sz w:val="21"/>
                <w:szCs w:val="21"/>
              </w:rPr>
            </w:pPr>
            <w:r>
              <w:rPr>
                <w:rFonts w:cstheme="minorHAnsi"/>
                <w:sz w:val="21"/>
                <w:szCs w:val="21"/>
              </w:rPr>
              <w:t>Abattage d’arbres de 5 à 15 m</w:t>
            </w:r>
          </w:p>
        </w:tc>
        <w:tc>
          <w:tcPr>
            <w:tcW w:w="1559" w:type="dxa"/>
          </w:tcPr>
          <w:p w14:paraId="5384920A" w14:textId="77777777" w:rsidR="003C7E99" w:rsidRDefault="003C7E99" w:rsidP="003C7E99">
            <w:pPr>
              <w:pStyle w:val="Paragraphedeliste"/>
              <w:ind w:left="0"/>
              <w:rPr>
                <w:rFonts w:cstheme="minorHAnsi"/>
                <w:sz w:val="21"/>
                <w:szCs w:val="21"/>
              </w:rPr>
            </w:pPr>
            <w:r>
              <w:rPr>
                <w:rFonts w:cstheme="minorHAnsi"/>
                <w:sz w:val="21"/>
                <w:szCs w:val="21"/>
              </w:rPr>
              <w:t>Forfait / arbre</w:t>
            </w:r>
          </w:p>
        </w:tc>
        <w:tc>
          <w:tcPr>
            <w:tcW w:w="1702" w:type="dxa"/>
          </w:tcPr>
          <w:p w14:paraId="1FE360C7" w14:textId="77777777" w:rsidR="003C7E99" w:rsidRDefault="003C7E99" w:rsidP="003C7E99">
            <w:pPr>
              <w:pStyle w:val="Paragraphedeliste"/>
              <w:ind w:left="0"/>
              <w:rPr>
                <w:rFonts w:cstheme="minorHAnsi"/>
                <w:sz w:val="21"/>
                <w:szCs w:val="21"/>
              </w:rPr>
            </w:pPr>
          </w:p>
        </w:tc>
        <w:tc>
          <w:tcPr>
            <w:tcW w:w="2409" w:type="dxa"/>
          </w:tcPr>
          <w:p w14:paraId="71046F48" w14:textId="77777777" w:rsidR="003C7E99" w:rsidRDefault="003C7E99" w:rsidP="003C7E99">
            <w:pPr>
              <w:pStyle w:val="Paragraphedeliste"/>
              <w:ind w:left="0"/>
              <w:rPr>
                <w:rFonts w:cstheme="minorHAnsi"/>
                <w:sz w:val="21"/>
                <w:szCs w:val="21"/>
              </w:rPr>
            </w:pPr>
          </w:p>
        </w:tc>
      </w:tr>
      <w:tr w:rsidR="003C7E99" w14:paraId="3936339F" w14:textId="77777777" w:rsidTr="008D0620">
        <w:tc>
          <w:tcPr>
            <w:tcW w:w="4678" w:type="dxa"/>
          </w:tcPr>
          <w:p w14:paraId="4D546DBD" w14:textId="77777777" w:rsidR="003C7E99" w:rsidRDefault="003C7E99" w:rsidP="003C7E99">
            <w:pPr>
              <w:pStyle w:val="Paragraphedeliste"/>
              <w:ind w:left="0"/>
              <w:rPr>
                <w:rFonts w:cstheme="minorHAnsi"/>
                <w:sz w:val="21"/>
                <w:szCs w:val="21"/>
              </w:rPr>
            </w:pPr>
            <w:r>
              <w:rPr>
                <w:rFonts w:cstheme="minorHAnsi"/>
                <w:sz w:val="21"/>
                <w:szCs w:val="21"/>
              </w:rPr>
              <w:t>Abattage d’arbres de 15 à 25 m</w:t>
            </w:r>
          </w:p>
        </w:tc>
        <w:tc>
          <w:tcPr>
            <w:tcW w:w="1559" w:type="dxa"/>
          </w:tcPr>
          <w:p w14:paraId="3B02CA12" w14:textId="77777777" w:rsidR="003C7E99" w:rsidRDefault="003C7E99" w:rsidP="003C7E99">
            <w:pPr>
              <w:pStyle w:val="Paragraphedeliste"/>
              <w:ind w:left="0"/>
              <w:rPr>
                <w:rFonts w:cstheme="minorHAnsi"/>
                <w:sz w:val="21"/>
                <w:szCs w:val="21"/>
              </w:rPr>
            </w:pPr>
            <w:r>
              <w:rPr>
                <w:rFonts w:cstheme="minorHAnsi"/>
                <w:sz w:val="21"/>
                <w:szCs w:val="21"/>
              </w:rPr>
              <w:t>Forfait / arbre</w:t>
            </w:r>
          </w:p>
        </w:tc>
        <w:tc>
          <w:tcPr>
            <w:tcW w:w="1702" w:type="dxa"/>
          </w:tcPr>
          <w:p w14:paraId="750EE948" w14:textId="77777777" w:rsidR="003C7E99" w:rsidRDefault="003C7E99" w:rsidP="003C7E99">
            <w:pPr>
              <w:pStyle w:val="Paragraphedeliste"/>
              <w:ind w:left="0"/>
              <w:rPr>
                <w:rFonts w:cstheme="minorHAnsi"/>
                <w:sz w:val="21"/>
                <w:szCs w:val="21"/>
              </w:rPr>
            </w:pPr>
          </w:p>
        </w:tc>
        <w:tc>
          <w:tcPr>
            <w:tcW w:w="2409" w:type="dxa"/>
          </w:tcPr>
          <w:p w14:paraId="581859B4" w14:textId="77777777" w:rsidR="003C7E99" w:rsidRDefault="003C7E99" w:rsidP="003C7E99">
            <w:pPr>
              <w:pStyle w:val="Paragraphedeliste"/>
              <w:ind w:left="0"/>
              <w:rPr>
                <w:rFonts w:cstheme="minorHAnsi"/>
                <w:sz w:val="21"/>
                <w:szCs w:val="21"/>
              </w:rPr>
            </w:pPr>
          </w:p>
        </w:tc>
      </w:tr>
      <w:tr w:rsidR="003C7E99" w14:paraId="5822AB4B" w14:textId="77777777" w:rsidTr="008D0620">
        <w:tc>
          <w:tcPr>
            <w:tcW w:w="4678" w:type="dxa"/>
          </w:tcPr>
          <w:p w14:paraId="6F671D72" w14:textId="77777777" w:rsidR="003C7E99" w:rsidRDefault="003C7E99" w:rsidP="003C7E99">
            <w:pPr>
              <w:pStyle w:val="Paragraphedeliste"/>
              <w:ind w:left="0"/>
              <w:rPr>
                <w:rFonts w:cstheme="minorHAnsi"/>
                <w:sz w:val="21"/>
                <w:szCs w:val="21"/>
              </w:rPr>
            </w:pPr>
            <w:r>
              <w:rPr>
                <w:rFonts w:cstheme="minorHAnsi"/>
                <w:sz w:val="21"/>
                <w:szCs w:val="21"/>
              </w:rPr>
              <w:t>Abattage d’arbres de + 25 m</w:t>
            </w:r>
          </w:p>
        </w:tc>
        <w:tc>
          <w:tcPr>
            <w:tcW w:w="1559" w:type="dxa"/>
          </w:tcPr>
          <w:p w14:paraId="61E19194" w14:textId="77777777" w:rsidR="003C7E99" w:rsidRDefault="00780A9C" w:rsidP="003C7E99">
            <w:pPr>
              <w:pStyle w:val="Paragraphedeliste"/>
              <w:ind w:left="0"/>
              <w:rPr>
                <w:rFonts w:cstheme="minorHAnsi"/>
                <w:sz w:val="21"/>
                <w:szCs w:val="21"/>
              </w:rPr>
            </w:pPr>
            <w:r>
              <w:rPr>
                <w:rFonts w:cstheme="minorHAnsi"/>
                <w:sz w:val="21"/>
                <w:szCs w:val="21"/>
              </w:rPr>
              <w:t>Forfait / arbre</w:t>
            </w:r>
          </w:p>
        </w:tc>
        <w:tc>
          <w:tcPr>
            <w:tcW w:w="1702" w:type="dxa"/>
          </w:tcPr>
          <w:p w14:paraId="259ABBA6" w14:textId="77777777" w:rsidR="003C7E99" w:rsidRDefault="003C7E99" w:rsidP="003C7E99">
            <w:pPr>
              <w:pStyle w:val="Paragraphedeliste"/>
              <w:ind w:left="0"/>
              <w:rPr>
                <w:rFonts w:cstheme="minorHAnsi"/>
                <w:sz w:val="21"/>
                <w:szCs w:val="21"/>
              </w:rPr>
            </w:pPr>
          </w:p>
        </w:tc>
        <w:tc>
          <w:tcPr>
            <w:tcW w:w="2409" w:type="dxa"/>
          </w:tcPr>
          <w:p w14:paraId="3C1DA3D3" w14:textId="77777777" w:rsidR="003C7E99" w:rsidRDefault="003C7E99" w:rsidP="003C7E99">
            <w:pPr>
              <w:pStyle w:val="Paragraphedeliste"/>
              <w:ind w:left="0"/>
              <w:rPr>
                <w:rFonts w:cstheme="minorHAnsi"/>
                <w:sz w:val="21"/>
                <w:szCs w:val="21"/>
              </w:rPr>
            </w:pPr>
          </w:p>
        </w:tc>
      </w:tr>
      <w:tr w:rsidR="003C7E99" w14:paraId="5D9E51F7" w14:textId="77777777" w:rsidTr="008D0620">
        <w:tc>
          <w:tcPr>
            <w:tcW w:w="4678" w:type="dxa"/>
          </w:tcPr>
          <w:p w14:paraId="45124DB0" w14:textId="77777777" w:rsidR="003C7E99" w:rsidRDefault="003C7E99" w:rsidP="003C7E99">
            <w:pPr>
              <w:pStyle w:val="Paragraphedeliste"/>
              <w:ind w:left="0"/>
              <w:rPr>
                <w:rFonts w:cstheme="minorHAnsi"/>
                <w:sz w:val="21"/>
                <w:szCs w:val="21"/>
              </w:rPr>
            </w:pPr>
            <w:r>
              <w:rPr>
                <w:rFonts w:cstheme="minorHAnsi"/>
                <w:sz w:val="21"/>
                <w:szCs w:val="21"/>
              </w:rPr>
              <w:t>Plus-value pour abattage d’arbres avec rétention</w:t>
            </w:r>
          </w:p>
        </w:tc>
        <w:tc>
          <w:tcPr>
            <w:tcW w:w="1559" w:type="dxa"/>
          </w:tcPr>
          <w:p w14:paraId="6A3B32ED" w14:textId="77777777" w:rsidR="003C7E99" w:rsidRDefault="003C7E99" w:rsidP="003C7E99">
            <w:pPr>
              <w:pStyle w:val="Paragraphedeliste"/>
              <w:ind w:left="0"/>
              <w:rPr>
                <w:rFonts w:cstheme="minorHAnsi"/>
                <w:sz w:val="21"/>
                <w:szCs w:val="21"/>
              </w:rPr>
            </w:pPr>
            <w:r>
              <w:rPr>
                <w:rFonts w:cstheme="minorHAnsi"/>
                <w:sz w:val="21"/>
                <w:szCs w:val="21"/>
              </w:rPr>
              <w:t>Forfait / arbre</w:t>
            </w:r>
          </w:p>
        </w:tc>
        <w:tc>
          <w:tcPr>
            <w:tcW w:w="1702" w:type="dxa"/>
          </w:tcPr>
          <w:p w14:paraId="7C1D8DB4" w14:textId="77777777" w:rsidR="003C7E99" w:rsidRDefault="003C7E99" w:rsidP="003C7E99">
            <w:pPr>
              <w:pStyle w:val="Paragraphedeliste"/>
              <w:ind w:left="0"/>
              <w:rPr>
                <w:rFonts w:cstheme="minorHAnsi"/>
                <w:sz w:val="21"/>
                <w:szCs w:val="21"/>
              </w:rPr>
            </w:pPr>
          </w:p>
        </w:tc>
        <w:tc>
          <w:tcPr>
            <w:tcW w:w="2409" w:type="dxa"/>
          </w:tcPr>
          <w:p w14:paraId="14D229E7" w14:textId="77777777" w:rsidR="003C7E99" w:rsidRDefault="003C7E99" w:rsidP="003C7E99">
            <w:pPr>
              <w:pStyle w:val="Paragraphedeliste"/>
              <w:ind w:left="0"/>
              <w:rPr>
                <w:rFonts w:cstheme="minorHAnsi"/>
                <w:sz w:val="21"/>
                <w:szCs w:val="21"/>
              </w:rPr>
            </w:pPr>
          </w:p>
        </w:tc>
      </w:tr>
      <w:tr w:rsidR="003C7E99" w14:paraId="696CAA14" w14:textId="77777777" w:rsidTr="008D0620">
        <w:tc>
          <w:tcPr>
            <w:tcW w:w="4678" w:type="dxa"/>
          </w:tcPr>
          <w:p w14:paraId="1DBB62C6" w14:textId="77777777" w:rsidR="003C7E99" w:rsidRDefault="003C7E99" w:rsidP="003C7E99">
            <w:pPr>
              <w:pStyle w:val="Paragraphedeliste"/>
              <w:ind w:left="0"/>
              <w:rPr>
                <w:rFonts w:cstheme="minorHAnsi"/>
                <w:sz w:val="21"/>
                <w:szCs w:val="21"/>
              </w:rPr>
            </w:pPr>
            <w:r>
              <w:rPr>
                <w:rFonts w:cstheme="minorHAnsi"/>
                <w:sz w:val="21"/>
                <w:szCs w:val="21"/>
              </w:rPr>
              <w:t>Essouchement mécanique diamètre 20-40</w:t>
            </w:r>
          </w:p>
        </w:tc>
        <w:tc>
          <w:tcPr>
            <w:tcW w:w="1559" w:type="dxa"/>
          </w:tcPr>
          <w:p w14:paraId="38C90AF0" w14:textId="77777777" w:rsidR="003C7E99" w:rsidRDefault="003C7E99" w:rsidP="003C7E99">
            <w:pPr>
              <w:pStyle w:val="Paragraphedeliste"/>
              <w:ind w:left="0"/>
              <w:rPr>
                <w:rFonts w:cstheme="minorHAnsi"/>
                <w:sz w:val="21"/>
                <w:szCs w:val="21"/>
              </w:rPr>
            </w:pPr>
            <w:r>
              <w:rPr>
                <w:rFonts w:cstheme="minorHAnsi"/>
                <w:sz w:val="21"/>
                <w:szCs w:val="21"/>
              </w:rPr>
              <w:t>Forfait / souche</w:t>
            </w:r>
          </w:p>
        </w:tc>
        <w:tc>
          <w:tcPr>
            <w:tcW w:w="1702" w:type="dxa"/>
          </w:tcPr>
          <w:p w14:paraId="13B57E32" w14:textId="77777777" w:rsidR="003C7E99" w:rsidRDefault="003C7E99" w:rsidP="003C7E99">
            <w:pPr>
              <w:pStyle w:val="Paragraphedeliste"/>
              <w:ind w:left="0"/>
              <w:rPr>
                <w:rFonts w:cstheme="minorHAnsi"/>
                <w:sz w:val="21"/>
                <w:szCs w:val="21"/>
              </w:rPr>
            </w:pPr>
          </w:p>
        </w:tc>
        <w:tc>
          <w:tcPr>
            <w:tcW w:w="2409" w:type="dxa"/>
          </w:tcPr>
          <w:p w14:paraId="34B6F1F2" w14:textId="77777777" w:rsidR="003C7E99" w:rsidRDefault="003C7E99" w:rsidP="003C7E99">
            <w:pPr>
              <w:pStyle w:val="Paragraphedeliste"/>
              <w:ind w:left="0"/>
              <w:rPr>
                <w:rFonts w:cstheme="minorHAnsi"/>
                <w:sz w:val="21"/>
                <w:szCs w:val="21"/>
              </w:rPr>
            </w:pPr>
          </w:p>
        </w:tc>
      </w:tr>
      <w:tr w:rsidR="003C7E99" w14:paraId="48F16BAC" w14:textId="77777777" w:rsidTr="008D0620">
        <w:tc>
          <w:tcPr>
            <w:tcW w:w="4678" w:type="dxa"/>
          </w:tcPr>
          <w:p w14:paraId="08C5A0F4" w14:textId="77777777" w:rsidR="003C7E99" w:rsidRDefault="003C7E99" w:rsidP="003C7E99">
            <w:pPr>
              <w:pStyle w:val="Paragraphedeliste"/>
              <w:ind w:left="0"/>
              <w:rPr>
                <w:rFonts w:cstheme="minorHAnsi"/>
                <w:sz w:val="21"/>
                <w:szCs w:val="21"/>
              </w:rPr>
            </w:pPr>
            <w:r>
              <w:rPr>
                <w:rFonts w:cstheme="minorHAnsi"/>
                <w:sz w:val="21"/>
                <w:szCs w:val="21"/>
              </w:rPr>
              <w:t>Essouchement mécanique diamètre 40-80</w:t>
            </w:r>
          </w:p>
        </w:tc>
        <w:tc>
          <w:tcPr>
            <w:tcW w:w="1559" w:type="dxa"/>
          </w:tcPr>
          <w:p w14:paraId="20BC6265" w14:textId="77777777" w:rsidR="003C7E99" w:rsidRDefault="003C7E99" w:rsidP="003C7E99">
            <w:pPr>
              <w:pStyle w:val="Paragraphedeliste"/>
              <w:ind w:left="0"/>
              <w:rPr>
                <w:rFonts w:cstheme="minorHAnsi"/>
                <w:sz w:val="21"/>
                <w:szCs w:val="21"/>
              </w:rPr>
            </w:pPr>
            <w:r>
              <w:rPr>
                <w:rFonts w:cstheme="minorHAnsi"/>
                <w:sz w:val="21"/>
                <w:szCs w:val="21"/>
              </w:rPr>
              <w:t>Forfait / souche</w:t>
            </w:r>
          </w:p>
        </w:tc>
        <w:tc>
          <w:tcPr>
            <w:tcW w:w="1702" w:type="dxa"/>
          </w:tcPr>
          <w:p w14:paraId="7617878B" w14:textId="77777777" w:rsidR="003C7E99" w:rsidRDefault="003C7E99" w:rsidP="003C7E99">
            <w:pPr>
              <w:pStyle w:val="Paragraphedeliste"/>
              <w:ind w:left="0"/>
              <w:rPr>
                <w:rFonts w:cstheme="minorHAnsi"/>
                <w:sz w:val="21"/>
                <w:szCs w:val="21"/>
              </w:rPr>
            </w:pPr>
          </w:p>
        </w:tc>
        <w:tc>
          <w:tcPr>
            <w:tcW w:w="2409" w:type="dxa"/>
          </w:tcPr>
          <w:p w14:paraId="7FB7CAF1" w14:textId="77777777" w:rsidR="003C7E99" w:rsidRDefault="003C7E99" w:rsidP="003C7E99">
            <w:pPr>
              <w:pStyle w:val="Paragraphedeliste"/>
              <w:ind w:left="0"/>
              <w:rPr>
                <w:rFonts w:cstheme="minorHAnsi"/>
                <w:sz w:val="21"/>
                <w:szCs w:val="21"/>
              </w:rPr>
            </w:pPr>
          </w:p>
        </w:tc>
      </w:tr>
      <w:tr w:rsidR="002939B3" w14:paraId="2D0E96E8" w14:textId="77777777" w:rsidTr="008D0620">
        <w:tc>
          <w:tcPr>
            <w:tcW w:w="4678" w:type="dxa"/>
          </w:tcPr>
          <w:p w14:paraId="70BC8384" w14:textId="77777777" w:rsidR="002939B3" w:rsidRDefault="002939B3" w:rsidP="002939B3">
            <w:pPr>
              <w:pStyle w:val="Paragraphedeliste"/>
              <w:ind w:left="0"/>
              <w:rPr>
                <w:rFonts w:cstheme="minorHAnsi"/>
                <w:sz w:val="21"/>
                <w:szCs w:val="21"/>
              </w:rPr>
            </w:pPr>
            <w:r>
              <w:rPr>
                <w:rFonts w:cstheme="minorHAnsi"/>
                <w:sz w:val="21"/>
                <w:szCs w:val="21"/>
              </w:rPr>
              <w:t>Gyro-broyage jusqu’à 1000m2</w:t>
            </w:r>
          </w:p>
        </w:tc>
        <w:tc>
          <w:tcPr>
            <w:tcW w:w="1559" w:type="dxa"/>
          </w:tcPr>
          <w:p w14:paraId="0B0E5D96" w14:textId="77777777" w:rsidR="002939B3" w:rsidRDefault="002939B3" w:rsidP="002939B3">
            <w:pPr>
              <w:pStyle w:val="Paragraphedeliste"/>
              <w:ind w:left="0"/>
              <w:rPr>
                <w:rFonts w:cstheme="minorHAnsi"/>
                <w:sz w:val="21"/>
                <w:szCs w:val="21"/>
              </w:rPr>
            </w:pPr>
            <w:r>
              <w:rPr>
                <w:rFonts w:cstheme="minorHAnsi"/>
                <w:sz w:val="21"/>
                <w:szCs w:val="21"/>
              </w:rPr>
              <w:t>M</w:t>
            </w:r>
            <w:r w:rsidRPr="004D61EE">
              <w:rPr>
                <w:rFonts w:cstheme="minorHAnsi"/>
                <w:sz w:val="21"/>
                <w:szCs w:val="21"/>
                <w:vertAlign w:val="superscript"/>
              </w:rPr>
              <w:t>2</w:t>
            </w:r>
          </w:p>
        </w:tc>
        <w:tc>
          <w:tcPr>
            <w:tcW w:w="1702" w:type="dxa"/>
          </w:tcPr>
          <w:p w14:paraId="4128F612" w14:textId="77777777" w:rsidR="002939B3" w:rsidRDefault="002939B3" w:rsidP="002939B3">
            <w:pPr>
              <w:pStyle w:val="Paragraphedeliste"/>
              <w:ind w:left="0"/>
              <w:rPr>
                <w:rFonts w:cstheme="minorHAnsi"/>
                <w:sz w:val="21"/>
                <w:szCs w:val="21"/>
              </w:rPr>
            </w:pPr>
          </w:p>
        </w:tc>
        <w:tc>
          <w:tcPr>
            <w:tcW w:w="2409" w:type="dxa"/>
          </w:tcPr>
          <w:p w14:paraId="5B74DB51" w14:textId="77777777" w:rsidR="002939B3" w:rsidRDefault="002939B3" w:rsidP="002939B3">
            <w:pPr>
              <w:pStyle w:val="Paragraphedeliste"/>
              <w:ind w:left="0"/>
              <w:rPr>
                <w:rFonts w:cstheme="minorHAnsi"/>
                <w:sz w:val="21"/>
                <w:szCs w:val="21"/>
              </w:rPr>
            </w:pPr>
          </w:p>
        </w:tc>
      </w:tr>
      <w:tr w:rsidR="002939B3" w14:paraId="05C6DCAD" w14:textId="77777777" w:rsidTr="008D0620">
        <w:tc>
          <w:tcPr>
            <w:tcW w:w="4678" w:type="dxa"/>
          </w:tcPr>
          <w:p w14:paraId="23C00C03" w14:textId="77777777" w:rsidR="002939B3" w:rsidRDefault="002939B3" w:rsidP="002939B3">
            <w:pPr>
              <w:pStyle w:val="Paragraphedeliste"/>
              <w:ind w:left="0"/>
              <w:rPr>
                <w:rFonts w:cstheme="minorHAnsi"/>
                <w:sz w:val="21"/>
                <w:szCs w:val="21"/>
              </w:rPr>
            </w:pPr>
            <w:r>
              <w:rPr>
                <w:rFonts w:cstheme="minorHAnsi"/>
                <w:sz w:val="21"/>
                <w:szCs w:val="21"/>
              </w:rPr>
              <w:t>Gyro-broyage 1000m2 et au-delà</w:t>
            </w:r>
          </w:p>
        </w:tc>
        <w:tc>
          <w:tcPr>
            <w:tcW w:w="1559" w:type="dxa"/>
          </w:tcPr>
          <w:p w14:paraId="19999EBE" w14:textId="77777777" w:rsidR="002939B3" w:rsidRDefault="002939B3" w:rsidP="002939B3">
            <w:pPr>
              <w:pStyle w:val="Paragraphedeliste"/>
              <w:ind w:left="0"/>
              <w:rPr>
                <w:rFonts w:cstheme="minorHAnsi"/>
                <w:sz w:val="21"/>
                <w:szCs w:val="21"/>
              </w:rPr>
            </w:pPr>
            <w:r>
              <w:rPr>
                <w:rFonts w:cstheme="minorHAnsi"/>
                <w:sz w:val="21"/>
                <w:szCs w:val="21"/>
              </w:rPr>
              <w:t>M</w:t>
            </w:r>
            <w:r w:rsidRPr="004D61EE">
              <w:rPr>
                <w:rFonts w:cstheme="minorHAnsi"/>
                <w:sz w:val="21"/>
                <w:szCs w:val="21"/>
                <w:vertAlign w:val="superscript"/>
              </w:rPr>
              <w:t>2</w:t>
            </w:r>
          </w:p>
        </w:tc>
        <w:tc>
          <w:tcPr>
            <w:tcW w:w="1702" w:type="dxa"/>
          </w:tcPr>
          <w:p w14:paraId="356B95B9" w14:textId="77777777" w:rsidR="002939B3" w:rsidRDefault="002939B3" w:rsidP="002939B3">
            <w:pPr>
              <w:pStyle w:val="Paragraphedeliste"/>
              <w:ind w:left="0"/>
              <w:rPr>
                <w:rFonts w:cstheme="minorHAnsi"/>
                <w:sz w:val="21"/>
                <w:szCs w:val="21"/>
              </w:rPr>
            </w:pPr>
          </w:p>
        </w:tc>
        <w:tc>
          <w:tcPr>
            <w:tcW w:w="2409" w:type="dxa"/>
          </w:tcPr>
          <w:p w14:paraId="7B5BA49C" w14:textId="77777777" w:rsidR="002939B3" w:rsidRDefault="002939B3" w:rsidP="002939B3">
            <w:pPr>
              <w:pStyle w:val="Paragraphedeliste"/>
              <w:ind w:left="0"/>
              <w:rPr>
                <w:rFonts w:cstheme="minorHAnsi"/>
                <w:sz w:val="21"/>
                <w:szCs w:val="21"/>
              </w:rPr>
            </w:pPr>
          </w:p>
        </w:tc>
      </w:tr>
      <w:tr w:rsidR="002939B3" w14:paraId="499ABD99" w14:textId="77777777" w:rsidTr="008D0620">
        <w:tc>
          <w:tcPr>
            <w:tcW w:w="4678" w:type="dxa"/>
          </w:tcPr>
          <w:p w14:paraId="390C90D2" w14:textId="77777777" w:rsidR="002939B3" w:rsidRDefault="002939B3" w:rsidP="002939B3">
            <w:pPr>
              <w:pStyle w:val="Paragraphedeliste"/>
              <w:ind w:left="0"/>
              <w:rPr>
                <w:rFonts w:cstheme="minorHAnsi"/>
                <w:sz w:val="21"/>
                <w:szCs w:val="21"/>
              </w:rPr>
            </w:pPr>
            <w:r>
              <w:rPr>
                <w:rFonts w:cstheme="minorHAnsi"/>
                <w:sz w:val="21"/>
                <w:szCs w:val="21"/>
              </w:rPr>
              <w:t>Fourniture de terre végétale sans mise en œuvre</w:t>
            </w:r>
          </w:p>
        </w:tc>
        <w:tc>
          <w:tcPr>
            <w:tcW w:w="1559" w:type="dxa"/>
          </w:tcPr>
          <w:p w14:paraId="321C9611" w14:textId="77777777" w:rsidR="002939B3" w:rsidRPr="004D61EE" w:rsidRDefault="002939B3" w:rsidP="002939B3">
            <w:pPr>
              <w:pStyle w:val="Paragraphedeliste"/>
              <w:ind w:left="0"/>
              <w:rPr>
                <w:rFonts w:cstheme="minorHAnsi"/>
                <w:sz w:val="20"/>
                <w:szCs w:val="20"/>
              </w:rPr>
            </w:pPr>
            <w:r>
              <w:rPr>
                <w:rFonts w:cstheme="minorHAnsi"/>
                <w:sz w:val="21"/>
                <w:szCs w:val="21"/>
              </w:rPr>
              <w:t>M</w:t>
            </w:r>
            <w:r w:rsidRPr="004D61EE">
              <w:rPr>
                <w:rFonts w:cstheme="minorHAnsi"/>
                <w:sz w:val="21"/>
                <w:szCs w:val="21"/>
                <w:vertAlign w:val="superscript"/>
              </w:rPr>
              <w:sym w:font="Symbol" w:char="F033"/>
            </w:r>
          </w:p>
        </w:tc>
        <w:tc>
          <w:tcPr>
            <w:tcW w:w="1702" w:type="dxa"/>
          </w:tcPr>
          <w:p w14:paraId="0DB5D27C" w14:textId="77777777" w:rsidR="002939B3" w:rsidRDefault="002939B3" w:rsidP="002939B3">
            <w:pPr>
              <w:pStyle w:val="Paragraphedeliste"/>
              <w:ind w:left="0"/>
              <w:rPr>
                <w:rFonts w:cstheme="minorHAnsi"/>
                <w:sz w:val="21"/>
                <w:szCs w:val="21"/>
              </w:rPr>
            </w:pPr>
          </w:p>
        </w:tc>
        <w:tc>
          <w:tcPr>
            <w:tcW w:w="2409" w:type="dxa"/>
          </w:tcPr>
          <w:p w14:paraId="13589D64" w14:textId="77777777" w:rsidR="002939B3" w:rsidRDefault="002939B3" w:rsidP="002939B3">
            <w:pPr>
              <w:pStyle w:val="Paragraphedeliste"/>
              <w:ind w:left="0"/>
              <w:rPr>
                <w:rFonts w:cstheme="minorHAnsi"/>
                <w:sz w:val="21"/>
                <w:szCs w:val="21"/>
              </w:rPr>
            </w:pPr>
          </w:p>
        </w:tc>
      </w:tr>
      <w:tr w:rsidR="002939B3" w14:paraId="24E50DCE" w14:textId="77777777" w:rsidTr="008D0620">
        <w:tc>
          <w:tcPr>
            <w:tcW w:w="4678" w:type="dxa"/>
          </w:tcPr>
          <w:p w14:paraId="5068803B" w14:textId="77777777" w:rsidR="002939B3" w:rsidRPr="006F7CB0" w:rsidRDefault="002939B3" w:rsidP="002939B3">
            <w:pPr>
              <w:pStyle w:val="Paragraphedeliste"/>
              <w:ind w:left="0"/>
              <w:rPr>
                <w:rFonts w:cstheme="minorHAnsi"/>
                <w:sz w:val="21"/>
                <w:szCs w:val="21"/>
                <w:vertAlign w:val="superscript"/>
              </w:rPr>
            </w:pPr>
            <w:r>
              <w:rPr>
                <w:rFonts w:cstheme="minorHAnsi"/>
                <w:sz w:val="21"/>
                <w:szCs w:val="21"/>
              </w:rPr>
              <w:t>Préparation de sol et engazonnements.  (Y compris semences) Jusqu’à 500 m</w:t>
            </w:r>
            <w:r w:rsidRPr="006F7CB0">
              <w:rPr>
                <w:rFonts w:cstheme="minorHAnsi"/>
                <w:sz w:val="21"/>
                <w:szCs w:val="21"/>
                <w:vertAlign w:val="superscript"/>
              </w:rPr>
              <w:t>2</w:t>
            </w:r>
          </w:p>
        </w:tc>
        <w:tc>
          <w:tcPr>
            <w:tcW w:w="1559" w:type="dxa"/>
          </w:tcPr>
          <w:p w14:paraId="540C359E" w14:textId="77777777" w:rsidR="002939B3" w:rsidRDefault="002939B3" w:rsidP="002939B3">
            <w:pPr>
              <w:pStyle w:val="Paragraphedeliste"/>
              <w:ind w:left="0"/>
              <w:rPr>
                <w:rFonts w:cstheme="minorHAnsi"/>
                <w:sz w:val="21"/>
                <w:szCs w:val="21"/>
              </w:rPr>
            </w:pPr>
            <w:r>
              <w:rPr>
                <w:rFonts w:cstheme="minorHAnsi"/>
                <w:sz w:val="21"/>
                <w:szCs w:val="21"/>
              </w:rPr>
              <w:t>M</w:t>
            </w:r>
            <w:r w:rsidRPr="004D61EE">
              <w:rPr>
                <w:rFonts w:cstheme="minorHAnsi"/>
                <w:sz w:val="21"/>
                <w:szCs w:val="21"/>
                <w:vertAlign w:val="superscript"/>
              </w:rPr>
              <w:t>2</w:t>
            </w:r>
          </w:p>
        </w:tc>
        <w:tc>
          <w:tcPr>
            <w:tcW w:w="1702" w:type="dxa"/>
          </w:tcPr>
          <w:p w14:paraId="7371D499" w14:textId="77777777" w:rsidR="002939B3" w:rsidRDefault="002939B3" w:rsidP="002939B3">
            <w:pPr>
              <w:pStyle w:val="Paragraphedeliste"/>
              <w:ind w:left="0"/>
              <w:rPr>
                <w:rFonts w:cstheme="minorHAnsi"/>
                <w:sz w:val="21"/>
                <w:szCs w:val="21"/>
              </w:rPr>
            </w:pPr>
          </w:p>
        </w:tc>
        <w:tc>
          <w:tcPr>
            <w:tcW w:w="2409" w:type="dxa"/>
          </w:tcPr>
          <w:p w14:paraId="70F5E87E" w14:textId="77777777" w:rsidR="002939B3" w:rsidRDefault="002939B3" w:rsidP="002939B3">
            <w:pPr>
              <w:pStyle w:val="Paragraphedeliste"/>
              <w:ind w:left="0"/>
              <w:rPr>
                <w:rFonts w:cstheme="minorHAnsi"/>
                <w:sz w:val="21"/>
                <w:szCs w:val="21"/>
              </w:rPr>
            </w:pPr>
          </w:p>
        </w:tc>
      </w:tr>
      <w:tr w:rsidR="002939B3" w14:paraId="0624745F" w14:textId="77777777" w:rsidTr="008D0620">
        <w:tc>
          <w:tcPr>
            <w:tcW w:w="4678" w:type="dxa"/>
          </w:tcPr>
          <w:p w14:paraId="024F5E33" w14:textId="77777777" w:rsidR="002939B3" w:rsidRPr="006F7CB0" w:rsidRDefault="002939B3" w:rsidP="002939B3">
            <w:pPr>
              <w:pStyle w:val="Paragraphedeliste"/>
              <w:ind w:left="0"/>
              <w:rPr>
                <w:rFonts w:cstheme="minorHAnsi"/>
                <w:sz w:val="21"/>
                <w:szCs w:val="21"/>
              </w:rPr>
            </w:pPr>
            <w:r>
              <w:rPr>
                <w:rFonts w:cstheme="minorHAnsi"/>
                <w:sz w:val="21"/>
                <w:szCs w:val="21"/>
              </w:rPr>
              <w:t>Préparation de sol et engazonnements.   (Y compris semences) de 500 m</w:t>
            </w:r>
            <w:r w:rsidRPr="006F7CB0">
              <w:rPr>
                <w:rFonts w:cstheme="minorHAnsi"/>
                <w:sz w:val="21"/>
                <w:szCs w:val="21"/>
                <w:vertAlign w:val="superscript"/>
              </w:rPr>
              <w:t>2</w:t>
            </w:r>
            <w:r>
              <w:rPr>
                <w:rFonts w:cstheme="minorHAnsi"/>
                <w:sz w:val="21"/>
                <w:szCs w:val="21"/>
                <w:vertAlign w:val="superscript"/>
              </w:rPr>
              <w:t xml:space="preserve"> </w:t>
            </w:r>
            <w:r>
              <w:rPr>
                <w:rFonts w:cstheme="minorHAnsi"/>
                <w:sz w:val="21"/>
                <w:szCs w:val="21"/>
              </w:rPr>
              <w:t>à 1500 m</w:t>
            </w:r>
            <w:r w:rsidRPr="006F7CB0">
              <w:rPr>
                <w:rFonts w:cstheme="minorHAnsi"/>
                <w:sz w:val="21"/>
                <w:szCs w:val="21"/>
                <w:vertAlign w:val="superscript"/>
              </w:rPr>
              <w:t>2</w:t>
            </w:r>
          </w:p>
        </w:tc>
        <w:tc>
          <w:tcPr>
            <w:tcW w:w="1559" w:type="dxa"/>
          </w:tcPr>
          <w:p w14:paraId="39DD6D25" w14:textId="77777777" w:rsidR="002939B3" w:rsidRDefault="002939B3" w:rsidP="002939B3">
            <w:pPr>
              <w:pStyle w:val="Paragraphedeliste"/>
              <w:ind w:left="0"/>
              <w:rPr>
                <w:rFonts w:cstheme="minorHAnsi"/>
                <w:sz w:val="21"/>
                <w:szCs w:val="21"/>
              </w:rPr>
            </w:pPr>
            <w:r>
              <w:rPr>
                <w:rFonts w:cstheme="minorHAnsi"/>
                <w:sz w:val="21"/>
                <w:szCs w:val="21"/>
              </w:rPr>
              <w:t>M</w:t>
            </w:r>
            <w:r w:rsidRPr="004D61EE">
              <w:rPr>
                <w:rFonts w:cstheme="minorHAnsi"/>
                <w:sz w:val="21"/>
                <w:szCs w:val="21"/>
                <w:vertAlign w:val="superscript"/>
              </w:rPr>
              <w:t>2</w:t>
            </w:r>
          </w:p>
        </w:tc>
        <w:tc>
          <w:tcPr>
            <w:tcW w:w="1702" w:type="dxa"/>
          </w:tcPr>
          <w:p w14:paraId="7EB0FB22" w14:textId="77777777" w:rsidR="002939B3" w:rsidRDefault="002939B3" w:rsidP="002939B3">
            <w:pPr>
              <w:pStyle w:val="Paragraphedeliste"/>
              <w:ind w:left="0"/>
              <w:rPr>
                <w:rFonts w:cstheme="minorHAnsi"/>
                <w:sz w:val="21"/>
                <w:szCs w:val="21"/>
              </w:rPr>
            </w:pPr>
          </w:p>
        </w:tc>
        <w:tc>
          <w:tcPr>
            <w:tcW w:w="2409" w:type="dxa"/>
          </w:tcPr>
          <w:p w14:paraId="669F3E43" w14:textId="77777777" w:rsidR="002939B3" w:rsidRDefault="002939B3" w:rsidP="002939B3">
            <w:pPr>
              <w:pStyle w:val="Paragraphedeliste"/>
              <w:ind w:left="0"/>
              <w:rPr>
                <w:rFonts w:cstheme="minorHAnsi"/>
                <w:sz w:val="21"/>
                <w:szCs w:val="21"/>
              </w:rPr>
            </w:pPr>
          </w:p>
        </w:tc>
      </w:tr>
      <w:tr w:rsidR="002939B3" w14:paraId="1AA394DE" w14:textId="77777777" w:rsidTr="008D0620">
        <w:tc>
          <w:tcPr>
            <w:tcW w:w="4678" w:type="dxa"/>
          </w:tcPr>
          <w:p w14:paraId="3F9126CB" w14:textId="77777777" w:rsidR="002939B3" w:rsidRPr="008D0620" w:rsidRDefault="002939B3" w:rsidP="002939B3">
            <w:pPr>
              <w:pStyle w:val="Paragraphedeliste"/>
              <w:ind w:left="0"/>
              <w:rPr>
                <w:rFonts w:cstheme="minorHAnsi"/>
                <w:sz w:val="21"/>
                <w:szCs w:val="21"/>
              </w:rPr>
            </w:pPr>
            <w:r>
              <w:rPr>
                <w:rFonts w:cstheme="minorHAnsi"/>
                <w:sz w:val="21"/>
                <w:szCs w:val="21"/>
              </w:rPr>
              <w:t>Préparation de sol et engazonnements.   (Y compris semences) 1500 m</w:t>
            </w:r>
            <w:r w:rsidRPr="006F7CB0">
              <w:rPr>
                <w:rFonts w:cstheme="minorHAnsi"/>
                <w:sz w:val="21"/>
                <w:szCs w:val="21"/>
                <w:vertAlign w:val="superscript"/>
              </w:rPr>
              <w:t>2</w:t>
            </w:r>
            <w:r>
              <w:rPr>
                <w:rFonts w:cstheme="minorHAnsi"/>
                <w:sz w:val="21"/>
                <w:szCs w:val="21"/>
              </w:rPr>
              <w:t xml:space="preserve"> et au-delà</w:t>
            </w:r>
          </w:p>
        </w:tc>
        <w:tc>
          <w:tcPr>
            <w:tcW w:w="1559" w:type="dxa"/>
          </w:tcPr>
          <w:p w14:paraId="3E8A221F" w14:textId="77777777" w:rsidR="002939B3" w:rsidRDefault="002939B3" w:rsidP="002939B3">
            <w:pPr>
              <w:pStyle w:val="Paragraphedeliste"/>
              <w:ind w:left="0"/>
              <w:rPr>
                <w:rFonts w:cstheme="minorHAnsi"/>
                <w:sz w:val="21"/>
                <w:szCs w:val="21"/>
              </w:rPr>
            </w:pPr>
            <w:r>
              <w:rPr>
                <w:rFonts w:cstheme="minorHAnsi"/>
                <w:sz w:val="21"/>
                <w:szCs w:val="21"/>
              </w:rPr>
              <w:t>M</w:t>
            </w:r>
            <w:r w:rsidRPr="004D61EE">
              <w:rPr>
                <w:rFonts w:cstheme="minorHAnsi"/>
                <w:sz w:val="21"/>
                <w:szCs w:val="21"/>
                <w:vertAlign w:val="superscript"/>
              </w:rPr>
              <w:t>2</w:t>
            </w:r>
          </w:p>
        </w:tc>
        <w:tc>
          <w:tcPr>
            <w:tcW w:w="1702" w:type="dxa"/>
          </w:tcPr>
          <w:p w14:paraId="544BDA13" w14:textId="77777777" w:rsidR="002939B3" w:rsidRDefault="002939B3" w:rsidP="002939B3">
            <w:pPr>
              <w:pStyle w:val="Paragraphedeliste"/>
              <w:ind w:left="0"/>
              <w:rPr>
                <w:rFonts w:cstheme="minorHAnsi"/>
                <w:sz w:val="21"/>
                <w:szCs w:val="21"/>
              </w:rPr>
            </w:pPr>
          </w:p>
        </w:tc>
        <w:tc>
          <w:tcPr>
            <w:tcW w:w="2409" w:type="dxa"/>
          </w:tcPr>
          <w:p w14:paraId="7CF9EA6F" w14:textId="77777777" w:rsidR="002939B3" w:rsidRDefault="002939B3" w:rsidP="002939B3">
            <w:pPr>
              <w:pStyle w:val="Paragraphedeliste"/>
              <w:ind w:left="0"/>
              <w:rPr>
                <w:rFonts w:cstheme="minorHAnsi"/>
                <w:sz w:val="21"/>
                <w:szCs w:val="21"/>
              </w:rPr>
            </w:pPr>
          </w:p>
        </w:tc>
      </w:tr>
      <w:tr w:rsidR="002939B3" w14:paraId="40385926" w14:textId="77777777" w:rsidTr="008D0620">
        <w:tc>
          <w:tcPr>
            <w:tcW w:w="4678" w:type="dxa"/>
          </w:tcPr>
          <w:p w14:paraId="1092DBE6" w14:textId="77777777" w:rsidR="002939B3" w:rsidRDefault="002939B3" w:rsidP="002939B3">
            <w:pPr>
              <w:pStyle w:val="Paragraphedeliste"/>
              <w:ind w:left="0"/>
              <w:rPr>
                <w:rFonts w:cstheme="minorHAnsi"/>
                <w:sz w:val="21"/>
                <w:szCs w:val="21"/>
              </w:rPr>
            </w:pPr>
            <w:r>
              <w:rPr>
                <w:rFonts w:cstheme="minorHAnsi"/>
                <w:sz w:val="21"/>
                <w:szCs w:val="21"/>
              </w:rPr>
              <w:t>Mise en forme mécanisée des sols jusqu’à 1000m2</w:t>
            </w:r>
          </w:p>
        </w:tc>
        <w:tc>
          <w:tcPr>
            <w:tcW w:w="1559" w:type="dxa"/>
          </w:tcPr>
          <w:p w14:paraId="6D0AB276" w14:textId="77777777" w:rsidR="002939B3" w:rsidRDefault="002939B3" w:rsidP="002939B3">
            <w:pPr>
              <w:pStyle w:val="Paragraphedeliste"/>
              <w:ind w:left="0"/>
              <w:rPr>
                <w:rFonts w:cstheme="minorHAnsi"/>
                <w:sz w:val="21"/>
                <w:szCs w:val="21"/>
              </w:rPr>
            </w:pPr>
            <w:r>
              <w:rPr>
                <w:rFonts w:cstheme="minorHAnsi"/>
                <w:sz w:val="21"/>
                <w:szCs w:val="21"/>
              </w:rPr>
              <w:t>M</w:t>
            </w:r>
            <w:r w:rsidRPr="004D61EE">
              <w:rPr>
                <w:rFonts w:cstheme="minorHAnsi"/>
                <w:sz w:val="21"/>
                <w:szCs w:val="21"/>
                <w:vertAlign w:val="superscript"/>
              </w:rPr>
              <w:t>2</w:t>
            </w:r>
          </w:p>
        </w:tc>
        <w:tc>
          <w:tcPr>
            <w:tcW w:w="1702" w:type="dxa"/>
          </w:tcPr>
          <w:p w14:paraId="4E6D43A4" w14:textId="77777777" w:rsidR="002939B3" w:rsidRDefault="002939B3" w:rsidP="002939B3">
            <w:pPr>
              <w:pStyle w:val="Paragraphedeliste"/>
              <w:ind w:left="0"/>
              <w:rPr>
                <w:rFonts w:cstheme="minorHAnsi"/>
                <w:sz w:val="21"/>
                <w:szCs w:val="21"/>
              </w:rPr>
            </w:pPr>
          </w:p>
        </w:tc>
        <w:tc>
          <w:tcPr>
            <w:tcW w:w="2409" w:type="dxa"/>
          </w:tcPr>
          <w:p w14:paraId="50C8BE46" w14:textId="77777777" w:rsidR="002939B3" w:rsidRDefault="002939B3" w:rsidP="002939B3">
            <w:pPr>
              <w:pStyle w:val="Paragraphedeliste"/>
              <w:ind w:left="0"/>
              <w:rPr>
                <w:rFonts w:cstheme="minorHAnsi"/>
                <w:sz w:val="21"/>
                <w:szCs w:val="21"/>
              </w:rPr>
            </w:pPr>
          </w:p>
        </w:tc>
      </w:tr>
      <w:tr w:rsidR="002939B3" w14:paraId="11F69A08" w14:textId="77777777" w:rsidTr="008D0620">
        <w:tc>
          <w:tcPr>
            <w:tcW w:w="4678" w:type="dxa"/>
          </w:tcPr>
          <w:p w14:paraId="4CC0D8DA" w14:textId="77777777" w:rsidR="002939B3" w:rsidRDefault="002939B3" w:rsidP="002939B3">
            <w:pPr>
              <w:pStyle w:val="Paragraphedeliste"/>
              <w:ind w:left="0"/>
              <w:rPr>
                <w:rFonts w:cstheme="minorHAnsi"/>
                <w:sz w:val="21"/>
                <w:szCs w:val="21"/>
              </w:rPr>
            </w:pPr>
            <w:r>
              <w:rPr>
                <w:rFonts w:cstheme="minorHAnsi"/>
                <w:sz w:val="21"/>
                <w:szCs w:val="21"/>
              </w:rPr>
              <w:t>Mise en forme mécanisée des sols 1000 m</w:t>
            </w:r>
            <w:r w:rsidRPr="006F7CB0">
              <w:rPr>
                <w:rFonts w:cstheme="minorHAnsi"/>
                <w:sz w:val="21"/>
                <w:szCs w:val="21"/>
                <w:vertAlign w:val="superscript"/>
              </w:rPr>
              <w:t>2</w:t>
            </w:r>
            <w:r>
              <w:rPr>
                <w:rFonts w:cstheme="minorHAnsi"/>
                <w:sz w:val="21"/>
                <w:szCs w:val="21"/>
              </w:rPr>
              <w:t xml:space="preserve"> et au-delà </w:t>
            </w:r>
          </w:p>
        </w:tc>
        <w:tc>
          <w:tcPr>
            <w:tcW w:w="1559" w:type="dxa"/>
          </w:tcPr>
          <w:p w14:paraId="1D4BF911" w14:textId="77777777" w:rsidR="002939B3" w:rsidRDefault="002939B3" w:rsidP="002939B3">
            <w:pPr>
              <w:pStyle w:val="Paragraphedeliste"/>
              <w:ind w:left="0"/>
              <w:rPr>
                <w:rFonts w:cstheme="minorHAnsi"/>
                <w:sz w:val="21"/>
                <w:szCs w:val="21"/>
              </w:rPr>
            </w:pPr>
            <w:r>
              <w:rPr>
                <w:rFonts w:cstheme="minorHAnsi"/>
                <w:sz w:val="21"/>
                <w:szCs w:val="21"/>
              </w:rPr>
              <w:t>M</w:t>
            </w:r>
            <w:r w:rsidRPr="004D61EE">
              <w:rPr>
                <w:rFonts w:cstheme="minorHAnsi"/>
                <w:sz w:val="21"/>
                <w:szCs w:val="21"/>
                <w:vertAlign w:val="superscript"/>
              </w:rPr>
              <w:t>2</w:t>
            </w:r>
          </w:p>
        </w:tc>
        <w:tc>
          <w:tcPr>
            <w:tcW w:w="1702" w:type="dxa"/>
          </w:tcPr>
          <w:p w14:paraId="069EBACD" w14:textId="77777777" w:rsidR="002939B3" w:rsidRDefault="002939B3" w:rsidP="002939B3">
            <w:pPr>
              <w:pStyle w:val="Paragraphedeliste"/>
              <w:ind w:left="0"/>
              <w:rPr>
                <w:rFonts w:cstheme="minorHAnsi"/>
                <w:sz w:val="21"/>
                <w:szCs w:val="21"/>
              </w:rPr>
            </w:pPr>
          </w:p>
        </w:tc>
        <w:tc>
          <w:tcPr>
            <w:tcW w:w="2409" w:type="dxa"/>
          </w:tcPr>
          <w:p w14:paraId="1270F1BD" w14:textId="77777777" w:rsidR="002939B3" w:rsidRDefault="002939B3" w:rsidP="002939B3">
            <w:pPr>
              <w:pStyle w:val="Paragraphedeliste"/>
              <w:ind w:left="0"/>
              <w:rPr>
                <w:rFonts w:cstheme="minorHAnsi"/>
                <w:sz w:val="21"/>
                <w:szCs w:val="21"/>
              </w:rPr>
            </w:pPr>
          </w:p>
        </w:tc>
      </w:tr>
      <w:tr w:rsidR="002939B3" w14:paraId="7C39EBDF" w14:textId="77777777" w:rsidTr="008D0620">
        <w:tc>
          <w:tcPr>
            <w:tcW w:w="4678" w:type="dxa"/>
          </w:tcPr>
          <w:p w14:paraId="3C7FEB7D" w14:textId="77777777" w:rsidR="002939B3" w:rsidRDefault="002939B3" w:rsidP="002939B3">
            <w:pPr>
              <w:pStyle w:val="Paragraphedeliste"/>
              <w:ind w:left="0"/>
              <w:rPr>
                <w:rFonts w:cstheme="minorHAnsi"/>
                <w:sz w:val="21"/>
                <w:szCs w:val="21"/>
              </w:rPr>
            </w:pPr>
            <w:r>
              <w:rPr>
                <w:rFonts w:cstheme="minorHAnsi"/>
                <w:sz w:val="21"/>
                <w:szCs w:val="21"/>
              </w:rPr>
              <w:t>Plantation (hors plants) _ Les plants feront l’objet d’un devis en fonction de l’essence et de la taille demandé</w:t>
            </w:r>
          </w:p>
        </w:tc>
        <w:tc>
          <w:tcPr>
            <w:tcW w:w="1559" w:type="dxa"/>
          </w:tcPr>
          <w:p w14:paraId="1279F84C" w14:textId="77777777" w:rsidR="002939B3" w:rsidRDefault="002939B3" w:rsidP="002939B3">
            <w:pPr>
              <w:pStyle w:val="Paragraphedeliste"/>
              <w:ind w:left="0"/>
              <w:rPr>
                <w:rFonts w:cstheme="minorHAnsi"/>
                <w:sz w:val="21"/>
                <w:szCs w:val="21"/>
              </w:rPr>
            </w:pPr>
            <w:r>
              <w:rPr>
                <w:rFonts w:cstheme="minorHAnsi"/>
                <w:sz w:val="21"/>
                <w:szCs w:val="21"/>
              </w:rPr>
              <w:t>Forfait / plantation</w:t>
            </w:r>
          </w:p>
        </w:tc>
        <w:tc>
          <w:tcPr>
            <w:tcW w:w="1702" w:type="dxa"/>
          </w:tcPr>
          <w:p w14:paraId="6C3745F0" w14:textId="77777777" w:rsidR="002939B3" w:rsidRDefault="002939B3" w:rsidP="002939B3">
            <w:pPr>
              <w:pStyle w:val="Paragraphedeliste"/>
              <w:ind w:left="0"/>
              <w:rPr>
                <w:rFonts w:cstheme="minorHAnsi"/>
                <w:sz w:val="21"/>
                <w:szCs w:val="21"/>
              </w:rPr>
            </w:pPr>
          </w:p>
        </w:tc>
        <w:tc>
          <w:tcPr>
            <w:tcW w:w="2409" w:type="dxa"/>
          </w:tcPr>
          <w:p w14:paraId="1F82E939" w14:textId="77777777" w:rsidR="002939B3" w:rsidRDefault="002939B3" w:rsidP="002939B3">
            <w:pPr>
              <w:pStyle w:val="Paragraphedeliste"/>
              <w:ind w:left="0"/>
              <w:rPr>
                <w:rFonts w:cstheme="minorHAnsi"/>
                <w:sz w:val="21"/>
                <w:szCs w:val="21"/>
              </w:rPr>
            </w:pPr>
          </w:p>
        </w:tc>
      </w:tr>
      <w:tr w:rsidR="002939B3" w14:paraId="0FB07CE3" w14:textId="77777777" w:rsidTr="008D0620">
        <w:tc>
          <w:tcPr>
            <w:tcW w:w="4678" w:type="dxa"/>
          </w:tcPr>
          <w:p w14:paraId="551AC4BE" w14:textId="77777777" w:rsidR="002939B3" w:rsidRDefault="002939B3" w:rsidP="002939B3">
            <w:pPr>
              <w:pStyle w:val="Paragraphedeliste"/>
              <w:ind w:left="0"/>
              <w:rPr>
                <w:rFonts w:cstheme="minorHAnsi"/>
                <w:sz w:val="21"/>
                <w:szCs w:val="21"/>
              </w:rPr>
            </w:pPr>
          </w:p>
        </w:tc>
        <w:tc>
          <w:tcPr>
            <w:tcW w:w="1559" w:type="dxa"/>
          </w:tcPr>
          <w:p w14:paraId="7EFA9B3D" w14:textId="77777777" w:rsidR="002939B3" w:rsidRDefault="002939B3" w:rsidP="002939B3">
            <w:pPr>
              <w:pStyle w:val="Paragraphedeliste"/>
              <w:ind w:left="0"/>
              <w:rPr>
                <w:rFonts w:cstheme="minorHAnsi"/>
                <w:sz w:val="21"/>
                <w:szCs w:val="21"/>
              </w:rPr>
            </w:pPr>
          </w:p>
        </w:tc>
        <w:tc>
          <w:tcPr>
            <w:tcW w:w="1702" w:type="dxa"/>
          </w:tcPr>
          <w:p w14:paraId="6F227AC7" w14:textId="77777777" w:rsidR="002939B3" w:rsidRDefault="002939B3" w:rsidP="002939B3">
            <w:pPr>
              <w:pStyle w:val="Paragraphedeliste"/>
              <w:ind w:left="0"/>
              <w:rPr>
                <w:rFonts w:cstheme="minorHAnsi"/>
                <w:sz w:val="21"/>
                <w:szCs w:val="21"/>
              </w:rPr>
            </w:pPr>
          </w:p>
        </w:tc>
        <w:tc>
          <w:tcPr>
            <w:tcW w:w="2409" w:type="dxa"/>
          </w:tcPr>
          <w:p w14:paraId="18CD1BCE" w14:textId="77777777" w:rsidR="002939B3" w:rsidRDefault="002939B3" w:rsidP="002939B3">
            <w:pPr>
              <w:pStyle w:val="Paragraphedeliste"/>
              <w:ind w:left="0"/>
              <w:rPr>
                <w:rFonts w:cstheme="minorHAnsi"/>
                <w:sz w:val="21"/>
                <w:szCs w:val="21"/>
              </w:rPr>
            </w:pPr>
          </w:p>
        </w:tc>
      </w:tr>
    </w:tbl>
    <w:p w14:paraId="00B3DC26" w14:textId="77777777" w:rsidR="000310F9" w:rsidRPr="002939B3" w:rsidRDefault="000310F9" w:rsidP="002939B3">
      <w:pPr>
        <w:rPr>
          <w:rFonts w:cstheme="minorHAnsi"/>
          <w:sz w:val="21"/>
          <w:szCs w:val="21"/>
        </w:rPr>
      </w:pPr>
    </w:p>
    <w:sectPr w:rsidR="000310F9" w:rsidRPr="002939B3">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A4013" w14:textId="77777777" w:rsidR="00B940C8" w:rsidRDefault="00B940C8" w:rsidP="008259C2">
      <w:r>
        <w:separator/>
      </w:r>
    </w:p>
  </w:endnote>
  <w:endnote w:type="continuationSeparator" w:id="0">
    <w:p w14:paraId="6AC17B46" w14:textId="77777777" w:rsidR="00B940C8" w:rsidRDefault="00B940C8" w:rsidP="0082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Palatino">
    <w:altName w:val="Segoe UI Historic"/>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803384118"/>
      <w:docPartObj>
        <w:docPartGallery w:val="Page Numbers (Bottom of Page)"/>
        <w:docPartUnique/>
      </w:docPartObj>
    </w:sdtPr>
    <w:sdtEndPr>
      <w:rPr>
        <w:rStyle w:val="Numrodepage"/>
      </w:rPr>
    </w:sdtEndPr>
    <w:sdtContent>
      <w:p w14:paraId="5FB4A2D9" w14:textId="77777777" w:rsidR="00043F5F" w:rsidRDefault="00043F5F" w:rsidP="00684763">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FD84C27" w14:textId="77777777" w:rsidR="00043F5F" w:rsidRDefault="00043F5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583732155"/>
      <w:docPartObj>
        <w:docPartGallery w:val="Page Numbers (Bottom of Page)"/>
        <w:docPartUnique/>
      </w:docPartObj>
    </w:sdtPr>
    <w:sdtEndPr>
      <w:rPr>
        <w:rStyle w:val="Numrodepage"/>
      </w:rPr>
    </w:sdtEndPr>
    <w:sdtContent>
      <w:p w14:paraId="2C47937F" w14:textId="77777777" w:rsidR="00043F5F" w:rsidRDefault="00043F5F" w:rsidP="00684763">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50F22BAE" w14:textId="77777777" w:rsidR="005D26A6" w:rsidRPr="005D26A6" w:rsidRDefault="005D26A6">
    <w:pPr>
      <w:pStyle w:val="Pieddepage"/>
      <w:rPr>
        <w:sz w:val="18"/>
        <w:szCs w:val="18"/>
      </w:rPr>
    </w:pPr>
    <w:r w:rsidRPr="005D26A6">
      <w:rPr>
        <w:sz w:val="18"/>
        <w:szCs w:val="18"/>
      </w:rPr>
      <w:t>EPSM Metz Jury Services techniques T. Toussaint</w:t>
    </w:r>
    <w:r w:rsidR="00043F5F">
      <w:rPr>
        <w:sz w:val="18"/>
        <w:szCs w:val="18"/>
      </w:rPr>
      <w:tab/>
    </w:r>
    <w:r w:rsidR="00043F5F">
      <w:rPr>
        <w:sz w:val="18"/>
        <w:szCs w:val="18"/>
      </w:rPr>
      <w:tab/>
    </w:r>
    <w:r w:rsidR="00DE2799">
      <w:rPr>
        <w:sz w:val="18"/>
        <w:szCs w:val="18"/>
      </w:rPr>
      <w:t>lundi 21 juillet</w:t>
    </w:r>
    <w:r w:rsidR="00043F5F">
      <w:rPr>
        <w:sz w:val="18"/>
        <w:szCs w:val="18"/>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3C74" w14:textId="77777777" w:rsidR="00B940C8" w:rsidRDefault="00B940C8" w:rsidP="008259C2">
      <w:r>
        <w:separator/>
      </w:r>
    </w:p>
  </w:footnote>
  <w:footnote w:type="continuationSeparator" w:id="0">
    <w:p w14:paraId="3FB0944D" w14:textId="77777777" w:rsidR="00B940C8" w:rsidRDefault="00B940C8" w:rsidP="00825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38357" w14:textId="77777777" w:rsidR="008259C2" w:rsidRDefault="008259C2" w:rsidP="008259C2">
    <w:pPr>
      <w:jc w:val="center"/>
      <w:rPr>
        <w:sz w:val="40"/>
        <w:szCs w:val="40"/>
      </w:rPr>
    </w:pPr>
    <w:r w:rsidRPr="008259C2">
      <w:rPr>
        <w:sz w:val="40"/>
        <w:szCs w:val="40"/>
      </w:rPr>
      <w:t xml:space="preserve">CCTP Travaux au niveau des </w:t>
    </w:r>
    <w:r w:rsidR="003B4234">
      <w:rPr>
        <w:sz w:val="40"/>
        <w:szCs w:val="40"/>
      </w:rPr>
      <w:t>E</w:t>
    </w:r>
    <w:r w:rsidRPr="008259C2">
      <w:rPr>
        <w:sz w:val="40"/>
        <w:szCs w:val="40"/>
      </w:rPr>
      <w:t xml:space="preserve">spaces </w:t>
    </w:r>
    <w:r w:rsidR="003B4234">
      <w:rPr>
        <w:sz w:val="40"/>
        <w:szCs w:val="40"/>
      </w:rPr>
      <w:t>V</w:t>
    </w:r>
    <w:r w:rsidRPr="008259C2">
      <w:rPr>
        <w:sz w:val="40"/>
        <w:szCs w:val="40"/>
      </w:rPr>
      <w:t>erts</w:t>
    </w:r>
  </w:p>
  <w:p w14:paraId="083275A7" w14:textId="77777777" w:rsidR="008259C2" w:rsidRPr="008259C2" w:rsidRDefault="008259C2" w:rsidP="008259C2">
    <w:pPr>
      <w:jc w:val="center"/>
      <w:rPr>
        <w:sz w:val="40"/>
        <w:szCs w:val="40"/>
      </w:rPr>
    </w:pPr>
    <w:r w:rsidRPr="008259C2">
      <w:rPr>
        <w:sz w:val="40"/>
        <w:szCs w:val="40"/>
      </w:rPr>
      <w:t>(Non compris dans marché entretien)</w:t>
    </w:r>
  </w:p>
  <w:p w14:paraId="12D8415E" w14:textId="77777777" w:rsidR="008259C2" w:rsidRDefault="008259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B114B"/>
    <w:multiLevelType w:val="hybridMultilevel"/>
    <w:tmpl w:val="4A54FB90"/>
    <w:lvl w:ilvl="0" w:tplc="2E141C5E">
      <w:numFmt w:val="bullet"/>
      <w:lvlText w:val="-"/>
      <w:lvlJc w:val="left"/>
      <w:pPr>
        <w:ind w:left="720" w:hanging="360"/>
      </w:pPr>
      <w:rPr>
        <w:rFonts w:ascii="Calibri" w:eastAsiaTheme="majorEastAsia"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7335FE"/>
    <w:multiLevelType w:val="hybridMultilevel"/>
    <w:tmpl w:val="4334B73C"/>
    <w:lvl w:ilvl="0" w:tplc="2E141C5E">
      <w:numFmt w:val="bullet"/>
      <w:lvlText w:val="-"/>
      <w:lvlJc w:val="left"/>
      <w:pPr>
        <w:ind w:left="720" w:hanging="360"/>
      </w:pPr>
      <w:rPr>
        <w:rFonts w:ascii="Calibri" w:eastAsiaTheme="majorEastAsia"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285D53"/>
    <w:multiLevelType w:val="hybridMultilevel"/>
    <w:tmpl w:val="B2A630C4"/>
    <w:lvl w:ilvl="0" w:tplc="0000000C">
      <w:start w:val="7"/>
      <w:numFmt w:val="bullet"/>
      <w:lvlText w:val="-"/>
      <w:lvlJc w:val="left"/>
      <w:pPr>
        <w:ind w:left="720" w:hanging="360"/>
      </w:pPr>
      <w:rPr>
        <w:rFonts w:ascii="Palatino" w:hAnsi="Palatin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870B6D"/>
    <w:multiLevelType w:val="hybridMultilevel"/>
    <w:tmpl w:val="7346A256"/>
    <w:lvl w:ilvl="0" w:tplc="F912EC92">
      <w:numFmt w:val="bullet"/>
      <w:lvlText w:val=""/>
      <w:lvlJc w:val="left"/>
      <w:pPr>
        <w:ind w:left="720" w:hanging="360"/>
      </w:pPr>
      <w:rPr>
        <w:rFonts w:ascii="Symbol" w:eastAsiaTheme="majorEastAsia"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4D3988"/>
    <w:multiLevelType w:val="hybridMultilevel"/>
    <w:tmpl w:val="B69C35DA"/>
    <w:lvl w:ilvl="0" w:tplc="2E141C5E">
      <w:numFmt w:val="bullet"/>
      <w:lvlText w:val="-"/>
      <w:lvlJc w:val="left"/>
      <w:pPr>
        <w:ind w:left="720" w:hanging="360"/>
      </w:pPr>
      <w:rPr>
        <w:rFonts w:ascii="Calibri" w:eastAsiaTheme="majorEastAsia"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4975DF"/>
    <w:multiLevelType w:val="hybridMultilevel"/>
    <w:tmpl w:val="6E48421A"/>
    <w:lvl w:ilvl="0" w:tplc="F912EC92">
      <w:numFmt w:val="bullet"/>
      <w:lvlText w:val=""/>
      <w:lvlJc w:val="left"/>
      <w:pPr>
        <w:ind w:left="720" w:hanging="360"/>
      </w:pPr>
      <w:rPr>
        <w:rFonts w:ascii="Symbol" w:eastAsiaTheme="majorEastAsia"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77A3803"/>
    <w:multiLevelType w:val="hybridMultilevel"/>
    <w:tmpl w:val="32CAED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DC6D91"/>
    <w:multiLevelType w:val="hybridMultilevel"/>
    <w:tmpl w:val="22A0A6DA"/>
    <w:lvl w:ilvl="0" w:tplc="2E141C5E">
      <w:numFmt w:val="bullet"/>
      <w:lvlText w:val="-"/>
      <w:lvlJc w:val="left"/>
      <w:pPr>
        <w:ind w:left="720" w:hanging="360"/>
      </w:pPr>
      <w:rPr>
        <w:rFonts w:ascii="Calibri" w:eastAsiaTheme="majorEastAsia"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0D0652"/>
    <w:multiLevelType w:val="hybridMultilevel"/>
    <w:tmpl w:val="1D7EC7B8"/>
    <w:lvl w:ilvl="0" w:tplc="2E141C5E">
      <w:numFmt w:val="bullet"/>
      <w:lvlText w:val="-"/>
      <w:lvlJc w:val="left"/>
      <w:pPr>
        <w:ind w:left="720" w:hanging="360"/>
      </w:pPr>
      <w:rPr>
        <w:rFonts w:ascii="Calibri" w:eastAsiaTheme="majorEastAsia"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3"/>
  </w:num>
  <w:num w:numId="5">
    <w:abstractNumId w:val="5"/>
  </w:num>
  <w:num w:numId="6">
    <w:abstractNumId w:val="0"/>
  </w:num>
  <w:num w:numId="7">
    <w:abstractNumId w:val="4"/>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9C2"/>
    <w:rsid w:val="000310F9"/>
    <w:rsid w:val="00043F5F"/>
    <w:rsid w:val="0004799D"/>
    <w:rsid w:val="00062CAA"/>
    <w:rsid w:val="000945A5"/>
    <w:rsid w:val="000E1695"/>
    <w:rsid w:val="000F1F60"/>
    <w:rsid w:val="0016199C"/>
    <w:rsid w:val="001E094D"/>
    <w:rsid w:val="00280F40"/>
    <w:rsid w:val="002939B3"/>
    <w:rsid w:val="0032300E"/>
    <w:rsid w:val="00332D92"/>
    <w:rsid w:val="003746E2"/>
    <w:rsid w:val="003B4234"/>
    <w:rsid w:val="003C7E99"/>
    <w:rsid w:val="004B5E9D"/>
    <w:rsid w:val="004D61EE"/>
    <w:rsid w:val="00523FAD"/>
    <w:rsid w:val="005D26A6"/>
    <w:rsid w:val="005F4235"/>
    <w:rsid w:val="0061196C"/>
    <w:rsid w:val="00696098"/>
    <w:rsid w:val="006D758C"/>
    <w:rsid w:val="006D7E97"/>
    <w:rsid w:val="006E46BE"/>
    <w:rsid w:val="006F7CB0"/>
    <w:rsid w:val="00727952"/>
    <w:rsid w:val="00734BC1"/>
    <w:rsid w:val="00780A9C"/>
    <w:rsid w:val="007D0BEE"/>
    <w:rsid w:val="00806B80"/>
    <w:rsid w:val="008259C2"/>
    <w:rsid w:val="008A5053"/>
    <w:rsid w:val="008D0620"/>
    <w:rsid w:val="00921CF2"/>
    <w:rsid w:val="00933CEC"/>
    <w:rsid w:val="009510FA"/>
    <w:rsid w:val="00960041"/>
    <w:rsid w:val="00A53B38"/>
    <w:rsid w:val="00A83C4E"/>
    <w:rsid w:val="00AB5187"/>
    <w:rsid w:val="00AB71AC"/>
    <w:rsid w:val="00AF347D"/>
    <w:rsid w:val="00B16296"/>
    <w:rsid w:val="00B206CA"/>
    <w:rsid w:val="00B50376"/>
    <w:rsid w:val="00B940C8"/>
    <w:rsid w:val="00D83E8D"/>
    <w:rsid w:val="00DA45E3"/>
    <w:rsid w:val="00DE2799"/>
    <w:rsid w:val="00E359B8"/>
    <w:rsid w:val="00E90C7E"/>
    <w:rsid w:val="00EA7F69"/>
    <w:rsid w:val="00F5322E"/>
    <w:rsid w:val="00F6616A"/>
    <w:rsid w:val="00F838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1B4744"/>
  <w15:chartTrackingRefBased/>
  <w15:docId w15:val="{204C0454-5E8D-1741-B156-ED24AABA2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259C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8259C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8259C2"/>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8259C2"/>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8259C2"/>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8259C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259C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259C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259C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259C2"/>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8259C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8259C2"/>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8259C2"/>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8259C2"/>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8259C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259C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259C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259C2"/>
    <w:rPr>
      <w:rFonts w:eastAsiaTheme="majorEastAsia" w:cstheme="majorBidi"/>
      <w:color w:val="272727" w:themeColor="text1" w:themeTint="D8"/>
    </w:rPr>
  </w:style>
  <w:style w:type="paragraph" w:styleId="Titre">
    <w:name w:val="Title"/>
    <w:basedOn w:val="Normal"/>
    <w:next w:val="Normal"/>
    <w:link w:val="TitreCar"/>
    <w:uiPriority w:val="10"/>
    <w:qFormat/>
    <w:rsid w:val="008259C2"/>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259C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259C2"/>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259C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259C2"/>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259C2"/>
    <w:rPr>
      <w:i/>
      <w:iCs/>
      <w:color w:val="404040" w:themeColor="text1" w:themeTint="BF"/>
    </w:rPr>
  </w:style>
  <w:style w:type="paragraph" w:styleId="Paragraphedeliste">
    <w:name w:val="List Paragraph"/>
    <w:basedOn w:val="Normal"/>
    <w:uiPriority w:val="34"/>
    <w:qFormat/>
    <w:rsid w:val="008259C2"/>
    <w:pPr>
      <w:ind w:left="720"/>
      <w:contextualSpacing/>
    </w:pPr>
  </w:style>
  <w:style w:type="character" w:styleId="Accentuationintense">
    <w:name w:val="Intense Emphasis"/>
    <w:basedOn w:val="Policepardfaut"/>
    <w:uiPriority w:val="21"/>
    <w:qFormat/>
    <w:rsid w:val="008259C2"/>
    <w:rPr>
      <w:i/>
      <w:iCs/>
      <w:color w:val="2F5496" w:themeColor="accent1" w:themeShade="BF"/>
    </w:rPr>
  </w:style>
  <w:style w:type="paragraph" w:styleId="Citationintense">
    <w:name w:val="Intense Quote"/>
    <w:basedOn w:val="Normal"/>
    <w:next w:val="Normal"/>
    <w:link w:val="CitationintenseCar"/>
    <w:uiPriority w:val="30"/>
    <w:qFormat/>
    <w:rsid w:val="008259C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8259C2"/>
    <w:rPr>
      <w:i/>
      <w:iCs/>
      <w:color w:val="2F5496" w:themeColor="accent1" w:themeShade="BF"/>
    </w:rPr>
  </w:style>
  <w:style w:type="character" w:styleId="Rfrenceintense">
    <w:name w:val="Intense Reference"/>
    <w:basedOn w:val="Policepardfaut"/>
    <w:uiPriority w:val="32"/>
    <w:qFormat/>
    <w:rsid w:val="008259C2"/>
    <w:rPr>
      <w:b/>
      <w:bCs/>
      <w:smallCaps/>
      <w:color w:val="2F5496" w:themeColor="accent1" w:themeShade="BF"/>
      <w:spacing w:val="5"/>
    </w:rPr>
  </w:style>
  <w:style w:type="paragraph" w:styleId="En-tte">
    <w:name w:val="header"/>
    <w:basedOn w:val="Normal"/>
    <w:link w:val="En-tteCar"/>
    <w:uiPriority w:val="99"/>
    <w:unhideWhenUsed/>
    <w:rsid w:val="008259C2"/>
    <w:pPr>
      <w:tabs>
        <w:tab w:val="center" w:pos="4536"/>
        <w:tab w:val="right" w:pos="9072"/>
      </w:tabs>
    </w:pPr>
  </w:style>
  <w:style w:type="character" w:customStyle="1" w:styleId="En-tteCar">
    <w:name w:val="En-tête Car"/>
    <w:basedOn w:val="Policepardfaut"/>
    <w:link w:val="En-tte"/>
    <w:uiPriority w:val="99"/>
    <w:rsid w:val="008259C2"/>
  </w:style>
  <w:style w:type="paragraph" w:styleId="Pieddepage">
    <w:name w:val="footer"/>
    <w:basedOn w:val="Normal"/>
    <w:link w:val="PieddepageCar"/>
    <w:uiPriority w:val="99"/>
    <w:unhideWhenUsed/>
    <w:rsid w:val="008259C2"/>
    <w:pPr>
      <w:tabs>
        <w:tab w:val="center" w:pos="4536"/>
        <w:tab w:val="right" w:pos="9072"/>
      </w:tabs>
    </w:pPr>
  </w:style>
  <w:style w:type="character" w:customStyle="1" w:styleId="PieddepageCar">
    <w:name w:val="Pied de page Car"/>
    <w:basedOn w:val="Policepardfaut"/>
    <w:link w:val="Pieddepage"/>
    <w:uiPriority w:val="99"/>
    <w:rsid w:val="008259C2"/>
  </w:style>
  <w:style w:type="paragraph" w:customStyle="1" w:styleId="p1">
    <w:name w:val="p1"/>
    <w:basedOn w:val="Normal"/>
    <w:rsid w:val="008259C2"/>
    <w:rPr>
      <w:rFonts w:ascii="Helvetica" w:eastAsia="Times New Roman" w:hAnsi="Helvetica" w:cs="Times New Roman"/>
      <w:color w:val="000000"/>
      <w:kern w:val="0"/>
      <w:sz w:val="17"/>
      <w:szCs w:val="17"/>
      <w:lang w:eastAsia="fr-FR"/>
      <w14:ligatures w14:val="none"/>
    </w:rPr>
  </w:style>
  <w:style w:type="paragraph" w:customStyle="1" w:styleId="p2">
    <w:name w:val="p2"/>
    <w:basedOn w:val="Normal"/>
    <w:rsid w:val="008259C2"/>
    <w:rPr>
      <w:rFonts w:ascii="Helvetica" w:eastAsia="Times New Roman" w:hAnsi="Helvetica" w:cs="Times New Roman"/>
      <w:color w:val="255FA6"/>
      <w:kern w:val="0"/>
      <w:sz w:val="20"/>
      <w:szCs w:val="20"/>
      <w:lang w:eastAsia="fr-FR"/>
      <w14:ligatures w14:val="none"/>
    </w:rPr>
  </w:style>
  <w:style w:type="character" w:customStyle="1" w:styleId="s1">
    <w:name w:val="s1"/>
    <w:basedOn w:val="Policepardfaut"/>
    <w:rsid w:val="008259C2"/>
    <w:rPr>
      <w:rFonts w:ascii="Trebuchet MS" w:hAnsi="Trebuchet MS" w:hint="default"/>
      <w:sz w:val="17"/>
      <w:szCs w:val="17"/>
    </w:rPr>
  </w:style>
  <w:style w:type="character" w:customStyle="1" w:styleId="s2">
    <w:name w:val="s2"/>
    <w:basedOn w:val="Policepardfaut"/>
    <w:rsid w:val="008259C2"/>
    <w:rPr>
      <w:rFonts w:ascii="Arial" w:hAnsi="Arial" w:cs="Arial" w:hint="default"/>
      <w:sz w:val="17"/>
      <w:szCs w:val="17"/>
    </w:rPr>
  </w:style>
  <w:style w:type="character" w:customStyle="1" w:styleId="s3">
    <w:name w:val="s3"/>
    <w:basedOn w:val="Policepardfaut"/>
    <w:rsid w:val="008259C2"/>
    <w:rPr>
      <w:rFonts w:ascii="Arial" w:hAnsi="Arial" w:cs="Arial" w:hint="default"/>
      <w:sz w:val="20"/>
      <w:szCs w:val="20"/>
    </w:rPr>
  </w:style>
  <w:style w:type="character" w:customStyle="1" w:styleId="s4">
    <w:name w:val="s4"/>
    <w:basedOn w:val="Policepardfaut"/>
    <w:rsid w:val="008259C2"/>
    <w:rPr>
      <w:rFonts w:ascii="Courier New" w:hAnsi="Courier New" w:cs="Courier New" w:hint="default"/>
      <w:sz w:val="17"/>
      <w:szCs w:val="17"/>
    </w:rPr>
  </w:style>
  <w:style w:type="paragraph" w:customStyle="1" w:styleId="p3">
    <w:name w:val="p3"/>
    <w:basedOn w:val="Normal"/>
    <w:rsid w:val="0016199C"/>
    <w:rPr>
      <w:rFonts w:ascii="Helvetica" w:eastAsia="Times New Roman" w:hAnsi="Helvetica" w:cs="Times New Roman"/>
      <w:color w:val="255FA6"/>
      <w:kern w:val="0"/>
      <w:sz w:val="20"/>
      <w:szCs w:val="20"/>
      <w:lang w:eastAsia="fr-FR"/>
      <w14:ligatures w14:val="none"/>
    </w:rPr>
  </w:style>
  <w:style w:type="table" w:styleId="Grilledutableau">
    <w:name w:val="Table Grid"/>
    <w:basedOn w:val="TableauNormal"/>
    <w:uiPriority w:val="39"/>
    <w:rsid w:val="000310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043F5F"/>
  </w:style>
  <w:style w:type="paragraph" w:styleId="Corpsdetexte">
    <w:name w:val="Body Text"/>
    <w:basedOn w:val="Normal"/>
    <w:link w:val="CorpsdetexteCar"/>
    <w:rsid w:val="00DE2799"/>
    <w:pPr>
      <w:tabs>
        <w:tab w:val="left" w:pos="1701"/>
        <w:tab w:val="left" w:pos="6804"/>
      </w:tabs>
      <w:suppressAutoHyphens/>
      <w:jc w:val="both"/>
    </w:pPr>
    <w:rPr>
      <w:rFonts w:ascii="Times New Roman" w:eastAsia="Times New Roman" w:hAnsi="Times New Roman" w:cs="Times New Roman"/>
      <w:kern w:val="0"/>
      <w:lang w:eastAsia="ar-SA"/>
      <w14:ligatures w14:val="none"/>
    </w:rPr>
  </w:style>
  <w:style w:type="character" w:customStyle="1" w:styleId="CorpsdetexteCar">
    <w:name w:val="Corps de texte Car"/>
    <w:basedOn w:val="Policepardfaut"/>
    <w:link w:val="Corpsdetexte"/>
    <w:rsid w:val="00DE2799"/>
    <w:rPr>
      <w:rFonts w:ascii="Times New Roman" w:eastAsia="Times New Roman" w:hAnsi="Times New Roman"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96786">
      <w:bodyDiv w:val="1"/>
      <w:marLeft w:val="0"/>
      <w:marRight w:val="0"/>
      <w:marTop w:val="0"/>
      <w:marBottom w:val="0"/>
      <w:divBdr>
        <w:top w:val="none" w:sz="0" w:space="0" w:color="auto"/>
        <w:left w:val="none" w:sz="0" w:space="0" w:color="auto"/>
        <w:bottom w:val="none" w:sz="0" w:space="0" w:color="auto"/>
        <w:right w:val="none" w:sz="0" w:space="0" w:color="auto"/>
      </w:divBdr>
    </w:div>
    <w:div w:id="178857632">
      <w:bodyDiv w:val="1"/>
      <w:marLeft w:val="0"/>
      <w:marRight w:val="0"/>
      <w:marTop w:val="0"/>
      <w:marBottom w:val="0"/>
      <w:divBdr>
        <w:top w:val="none" w:sz="0" w:space="0" w:color="auto"/>
        <w:left w:val="none" w:sz="0" w:space="0" w:color="auto"/>
        <w:bottom w:val="none" w:sz="0" w:space="0" w:color="auto"/>
        <w:right w:val="none" w:sz="0" w:space="0" w:color="auto"/>
      </w:divBdr>
    </w:div>
    <w:div w:id="219295315">
      <w:bodyDiv w:val="1"/>
      <w:marLeft w:val="0"/>
      <w:marRight w:val="0"/>
      <w:marTop w:val="0"/>
      <w:marBottom w:val="0"/>
      <w:divBdr>
        <w:top w:val="none" w:sz="0" w:space="0" w:color="auto"/>
        <w:left w:val="none" w:sz="0" w:space="0" w:color="auto"/>
        <w:bottom w:val="none" w:sz="0" w:space="0" w:color="auto"/>
        <w:right w:val="none" w:sz="0" w:space="0" w:color="auto"/>
      </w:divBdr>
    </w:div>
    <w:div w:id="252708167">
      <w:bodyDiv w:val="1"/>
      <w:marLeft w:val="0"/>
      <w:marRight w:val="0"/>
      <w:marTop w:val="0"/>
      <w:marBottom w:val="0"/>
      <w:divBdr>
        <w:top w:val="none" w:sz="0" w:space="0" w:color="auto"/>
        <w:left w:val="none" w:sz="0" w:space="0" w:color="auto"/>
        <w:bottom w:val="none" w:sz="0" w:space="0" w:color="auto"/>
        <w:right w:val="none" w:sz="0" w:space="0" w:color="auto"/>
      </w:divBdr>
    </w:div>
    <w:div w:id="362099662">
      <w:bodyDiv w:val="1"/>
      <w:marLeft w:val="0"/>
      <w:marRight w:val="0"/>
      <w:marTop w:val="0"/>
      <w:marBottom w:val="0"/>
      <w:divBdr>
        <w:top w:val="none" w:sz="0" w:space="0" w:color="auto"/>
        <w:left w:val="none" w:sz="0" w:space="0" w:color="auto"/>
        <w:bottom w:val="none" w:sz="0" w:space="0" w:color="auto"/>
        <w:right w:val="none" w:sz="0" w:space="0" w:color="auto"/>
      </w:divBdr>
    </w:div>
    <w:div w:id="486046225">
      <w:bodyDiv w:val="1"/>
      <w:marLeft w:val="0"/>
      <w:marRight w:val="0"/>
      <w:marTop w:val="0"/>
      <w:marBottom w:val="0"/>
      <w:divBdr>
        <w:top w:val="none" w:sz="0" w:space="0" w:color="auto"/>
        <w:left w:val="none" w:sz="0" w:space="0" w:color="auto"/>
        <w:bottom w:val="none" w:sz="0" w:space="0" w:color="auto"/>
        <w:right w:val="none" w:sz="0" w:space="0" w:color="auto"/>
      </w:divBdr>
    </w:div>
    <w:div w:id="497498009">
      <w:bodyDiv w:val="1"/>
      <w:marLeft w:val="0"/>
      <w:marRight w:val="0"/>
      <w:marTop w:val="0"/>
      <w:marBottom w:val="0"/>
      <w:divBdr>
        <w:top w:val="none" w:sz="0" w:space="0" w:color="auto"/>
        <w:left w:val="none" w:sz="0" w:space="0" w:color="auto"/>
        <w:bottom w:val="none" w:sz="0" w:space="0" w:color="auto"/>
        <w:right w:val="none" w:sz="0" w:space="0" w:color="auto"/>
      </w:divBdr>
    </w:div>
    <w:div w:id="521668533">
      <w:bodyDiv w:val="1"/>
      <w:marLeft w:val="0"/>
      <w:marRight w:val="0"/>
      <w:marTop w:val="0"/>
      <w:marBottom w:val="0"/>
      <w:divBdr>
        <w:top w:val="none" w:sz="0" w:space="0" w:color="auto"/>
        <w:left w:val="none" w:sz="0" w:space="0" w:color="auto"/>
        <w:bottom w:val="none" w:sz="0" w:space="0" w:color="auto"/>
        <w:right w:val="none" w:sz="0" w:space="0" w:color="auto"/>
      </w:divBdr>
    </w:div>
    <w:div w:id="646860847">
      <w:bodyDiv w:val="1"/>
      <w:marLeft w:val="0"/>
      <w:marRight w:val="0"/>
      <w:marTop w:val="0"/>
      <w:marBottom w:val="0"/>
      <w:divBdr>
        <w:top w:val="none" w:sz="0" w:space="0" w:color="auto"/>
        <w:left w:val="none" w:sz="0" w:space="0" w:color="auto"/>
        <w:bottom w:val="none" w:sz="0" w:space="0" w:color="auto"/>
        <w:right w:val="none" w:sz="0" w:space="0" w:color="auto"/>
      </w:divBdr>
    </w:div>
    <w:div w:id="712121107">
      <w:bodyDiv w:val="1"/>
      <w:marLeft w:val="0"/>
      <w:marRight w:val="0"/>
      <w:marTop w:val="0"/>
      <w:marBottom w:val="0"/>
      <w:divBdr>
        <w:top w:val="none" w:sz="0" w:space="0" w:color="auto"/>
        <w:left w:val="none" w:sz="0" w:space="0" w:color="auto"/>
        <w:bottom w:val="none" w:sz="0" w:space="0" w:color="auto"/>
        <w:right w:val="none" w:sz="0" w:space="0" w:color="auto"/>
      </w:divBdr>
    </w:div>
    <w:div w:id="734474826">
      <w:bodyDiv w:val="1"/>
      <w:marLeft w:val="0"/>
      <w:marRight w:val="0"/>
      <w:marTop w:val="0"/>
      <w:marBottom w:val="0"/>
      <w:divBdr>
        <w:top w:val="none" w:sz="0" w:space="0" w:color="auto"/>
        <w:left w:val="none" w:sz="0" w:space="0" w:color="auto"/>
        <w:bottom w:val="none" w:sz="0" w:space="0" w:color="auto"/>
        <w:right w:val="none" w:sz="0" w:space="0" w:color="auto"/>
      </w:divBdr>
    </w:div>
    <w:div w:id="809053190">
      <w:bodyDiv w:val="1"/>
      <w:marLeft w:val="0"/>
      <w:marRight w:val="0"/>
      <w:marTop w:val="0"/>
      <w:marBottom w:val="0"/>
      <w:divBdr>
        <w:top w:val="none" w:sz="0" w:space="0" w:color="auto"/>
        <w:left w:val="none" w:sz="0" w:space="0" w:color="auto"/>
        <w:bottom w:val="none" w:sz="0" w:space="0" w:color="auto"/>
        <w:right w:val="none" w:sz="0" w:space="0" w:color="auto"/>
      </w:divBdr>
    </w:div>
    <w:div w:id="809589214">
      <w:bodyDiv w:val="1"/>
      <w:marLeft w:val="0"/>
      <w:marRight w:val="0"/>
      <w:marTop w:val="0"/>
      <w:marBottom w:val="0"/>
      <w:divBdr>
        <w:top w:val="none" w:sz="0" w:space="0" w:color="auto"/>
        <w:left w:val="none" w:sz="0" w:space="0" w:color="auto"/>
        <w:bottom w:val="none" w:sz="0" w:space="0" w:color="auto"/>
        <w:right w:val="none" w:sz="0" w:space="0" w:color="auto"/>
      </w:divBdr>
    </w:div>
    <w:div w:id="819615323">
      <w:bodyDiv w:val="1"/>
      <w:marLeft w:val="0"/>
      <w:marRight w:val="0"/>
      <w:marTop w:val="0"/>
      <w:marBottom w:val="0"/>
      <w:divBdr>
        <w:top w:val="none" w:sz="0" w:space="0" w:color="auto"/>
        <w:left w:val="none" w:sz="0" w:space="0" w:color="auto"/>
        <w:bottom w:val="none" w:sz="0" w:space="0" w:color="auto"/>
        <w:right w:val="none" w:sz="0" w:space="0" w:color="auto"/>
      </w:divBdr>
    </w:div>
    <w:div w:id="899947724">
      <w:bodyDiv w:val="1"/>
      <w:marLeft w:val="0"/>
      <w:marRight w:val="0"/>
      <w:marTop w:val="0"/>
      <w:marBottom w:val="0"/>
      <w:divBdr>
        <w:top w:val="none" w:sz="0" w:space="0" w:color="auto"/>
        <w:left w:val="none" w:sz="0" w:space="0" w:color="auto"/>
        <w:bottom w:val="none" w:sz="0" w:space="0" w:color="auto"/>
        <w:right w:val="none" w:sz="0" w:space="0" w:color="auto"/>
      </w:divBdr>
    </w:div>
    <w:div w:id="1036587551">
      <w:bodyDiv w:val="1"/>
      <w:marLeft w:val="0"/>
      <w:marRight w:val="0"/>
      <w:marTop w:val="0"/>
      <w:marBottom w:val="0"/>
      <w:divBdr>
        <w:top w:val="none" w:sz="0" w:space="0" w:color="auto"/>
        <w:left w:val="none" w:sz="0" w:space="0" w:color="auto"/>
        <w:bottom w:val="none" w:sz="0" w:space="0" w:color="auto"/>
        <w:right w:val="none" w:sz="0" w:space="0" w:color="auto"/>
      </w:divBdr>
    </w:div>
    <w:div w:id="1090083777">
      <w:bodyDiv w:val="1"/>
      <w:marLeft w:val="0"/>
      <w:marRight w:val="0"/>
      <w:marTop w:val="0"/>
      <w:marBottom w:val="0"/>
      <w:divBdr>
        <w:top w:val="none" w:sz="0" w:space="0" w:color="auto"/>
        <w:left w:val="none" w:sz="0" w:space="0" w:color="auto"/>
        <w:bottom w:val="none" w:sz="0" w:space="0" w:color="auto"/>
        <w:right w:val="none" w:sz="0" w:space="0" w:color="auto"/>
      </w:divBdr>
    </w:div>
    <w:div w:id="1129711916">
      <w:bodyDiv w:val="1"/>
      <w:marLeft w:val="0"/>
      <w:marRight w:val="0"/>
      <w:marTop w:val="0"/>
      <w:marBottom w:val="0"/>
      <w:divBdr>
        <w:top w:val="none" w:sz="0" w:space="0" w:color="auto"/>
        <w:left w:val="none" w:sz="0" w:space="0" w:color="auto"/>
        <w:bottom w:val="none" w:sz="0" w:space="0" w:color="auto"/>
        <w:right w:val="none" w:sz="0" w:space="0" w:color="auto"/>
      </w:divBdr>
    </w:div>
    <w:div w:id="1137842170">
      <w:bodyDiv w:val="1"/>
      <w:marLeft w:val="0"/>
      <w:marRight w:val="0"/>
      <w:marTop w:val="0"/>
      <w:marBottom w:val="0"/>
      <w:divBdr>
        <w:top w:val="none" w:sz="0" w:space="0" w:color="auto"/>
        <w:left w:val="none" w:sz="0" w:space="0" w:color="auto"/>
        <w:bottom w:val="none" w:sz="0" w:space="0" w:color="auto"/>
        <w:right w:val="none" w:sz="0" w:space="0" w:color="auto"/>
      </w:divBdr>
    </w:div>
    <w:div w:id="1255554192">
      <w:bodyDiv w:val="1"/>
      <w:marLeft w:val="0"/>
      <w:marRight w:val="0"/>
      <w:marTop w:val="0"/>
      <w:marBottom w:val="0"/>
      <w:divBdr>
        <w:top w:val="none" w:sz="0" w:space="0" w:color="auto"/>
        <w:left w:val="none" w:sz="0" w:space="0" w:color="auto"/>
        <w:bottom w:val="none" w:sz="0" w:space="0" w:color="auto"/>
        <w:right w:val="none" w:sz="0" w:space="0" w:color="auto"/>
      </w:divBdr>
    </w:div>
    <w:div w:id="1332367298">
      <w:bodyDiv w:val="1"/>
      <w:marLeft w:val="0"/>
      <w:marRight w:val="0"/>
      <w:marTop w:val="0"/>
      <w:marBottom w:val="0"/>
      <w:divBdr>
        <w:top w:val="none" w:sz="0" w:space="0" w:color="auto"/>
        <w:left w:val="none" w:sz="0" w:space="0" w:color="auto"/>
        <w:bottom w:val="none" w:sz="0" w:space="0" w:color="auto"/>
        <w:right w:val="none" w:sz="0" w:space="0" w:color="auto"/>
      </w:divBdr>
    </w:div>
    <w:div w:id="1337883140">
      <w:bodyDiv w:val="1"/>
      <w:marLeft w:val="0"/>
      <w:marRight w:val="0"/>
      <w:marTop w:val="0"/>
      <w:marBottom w:val="0"/>
      <w:divBdr>
        <w:top w:val="none" w:sz="0" w:space="0" w:color="auto"/>
        <w:left w:val="none" w:sz="0" w:space="0" w:color="auto"/>
        <w:bottom w:val="none" w:sz="0" w:space="0" w:color="auto"/>
        <w:right w:val="none" w:sz="0" w:space="0" w:color="auto"/>
      </w:divBdr>
    </w:div>
    <w:div w:id="1601329738">
      <w:bodyDiv w:val="1"/>
      <w:marLeft w:val="0"/>
      <w:marRight w:val="0"/>
      <w:marTop w:val="0"/>
      <w:marBottom w:val="0"/>
      <w:divBdr>
        <w:top w:val="none" w:sz="0" w:space="0" w:color="auto"/>
        <w:left w:val="none" w:sz="0" w:space="0" w:color="auto"/>
        <w:bottom w:val="none" w:sz="0" w:space="0" w:color="auto"/>
        <w:right w:val="none" w:sz="0" w:space="0" w:color="auto"/>
      </w:divBdr>
    </w:div>
    <w:div w:id="1626472468">
      <w:bodyDiv w:val="1"/>
      <w:marLeft w:val="0"/>
      <w:marRight w:val="0"/>
      <w:marTop w:val="0"/>
      <w:marBottom w:val="0"/>
      <w:divBdr>
        <w:top w:val="none" w:sz="0" w:space="0" w:color="auto"/>
        <w:left w:val="none" w:sz="0" w:space="0" w:color="auto"/>
        <w:bottom w:val="none" w:sz="0" w:space="0" w:color="auto"/>
        <w:right w:val="none" w:sz="0" w:space="0" w:color="auto"/>
      </w:divBdr>
    </w:div>
    <w:div w:id="1963074096">
      <w:bodyDiv w:val="1"/>
      <w:marLeft w:val="0"/>
      <w:marRight w:val="0"/>
      <w:marTop w:val="0"/>
      <w:marBottom w:val="0"/>
      <w:divBdr>
        <w:top w:val="none" w:sz="0" w:space="0" w:color="auto"/>
        <w:left w:val="none" w:sz="0" w:space="0" w:color="auto"/>
        <w:bottom w:val="none" w:sz="0" w:space="0" w:color="auto"/>
        <w:right w:val="none" w:sz="0" w:space="0" w:color="auto"/>
      </w:divBdr>
    </w:div>
    <w:div w:id="1999073382">
      <w:bodyDiv w:val="1"/>
      <w:marLeft w:val="0"/>
      <w:marRight w:val="0"/>
      <w:marTop w:val="0"/>
      <w:marBottom w:val="0"/>
      <w:divBdr>
        <w:top w:val="none" w:sz="0" w:space="0" w:color="auto"/>
        <w:left w:val="none" w:sz="0" w:space="0" w:color="auto"/>
        <w:bottom w:val="none" w:sz="0" w:space="0" w:color="auto"/>
        <w:right w:val="none" w:sz="0" w:space="0" w:color="auto"/>
      </w:divBdr>
    </w:div>
    <w:div w:id="2018606052">
      <w:bodyDiv w:val="1"/>
      <w:marLeft w:val="0"/>
      <w:marRight w:val="0"/>
      <w:marTop w:val="0"/>
      <w:marBottom w:val="0"/>
      <w:divBdr>
        <w:top w:val="none" w:sz="0" w:space="0" w:color="auto"/>
        <w:left w:val="none" w:sz="0" w:space="0" w:color="auto"/>
        <w:bottom w:val="none" w:sz="0" w:space="0" w:color="auto"/>
        <w:right w:val="none" w:sz="0" w:space="0" w:color="auto"/>
      </w:divBdr>
    </w:div>
    <w:div w:id="208517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177C5-43D8-4E4F-A4A4-0339FF6A6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2331</Words>
  <Characters>12826</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Thierry Toussaint</dc:creator>
  <cp:keywords/>
  <dc:description/>
  <cp:lastModifiedBy>MARIN Elodie</cp:lastModifiedBy>
  <cp:revision>3</cp:revision>
  <cp:lastPrinted>2025-02-11T14:07:00Z</cp:lastPrinted>
  <dcterms:created xsi:type="dcterms:W3CDTF">2025-07-23T12:32:00Z</dcterms:created>
  <dcterms:modified xsi:type="dcterms:W3CDTF">2025-07-23T12:33:00Z</dcterms:modified>
</cp:coreProperties>
</file>